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51"/>
        <w:gridCol w:w="947"/>
        <w:gridCol w:w="1382"/>
        <w:gridCol w:w="3070"/>
        <w:gridCol w:w="309"/>
        <w:gridCol w:w="46"/>
        <w:gridCol w:w="1842"/>
        <w:gridCol w:w="1701"/>
      </w:tblGrid>
      <w:tr w:rsidR="00B64E86" w:rsidRPr="001428AD">
        <w:trPr>
          <w:trHeight w:val="2157"/>
        </w:trPr>
        <w:tc>
          <w:tcPr>
            <w:tcW w:w="1998" w:type="dxa"/>
            <w:gridSpan w:val="2"/>
            <w:tcBorders>
              <w:top w:val="single" w:sz="24" w:space="0" w:color="auto"/>
              <w:left w:val="single" w:sz="24" w:space="0" w:color="auto"/>
              <w:bottom w:val="single" w:sz="4" w:space="0" w:color="auto"/>
              <w:right w:val="single" w:sz="4" w:space="0" w:color="auto"/>
            </w:tcBorders>
            <w:shd w:val="clear" w:color="auto" w:fill="auto"/>
          </w:tcPr>
          <w:p w:rsidR="00B64E86" w:rsidRPr="002C305F" w:rsidRDefault="00532AEF" w:rsidP="00EA0BED">
            <w:pPr>
              <w:jc w:val="both"/>
              <w:rPr>
                <w:rFonts w:ascii="Arial" w:hAnsi="Arial" w:cs="Arial"/>
                <w:b/>
                <w:color w:val="333333"/>
                <w:sz w:val="22"/>
                <w:szCs w:val="22"/>
              </w:rPr>
            </w:pPr>
            <w:r w:rsidRPr="00532AEF">
              <w:rPr>
                <w:rFonts w:ascii="Arial" w:hAnsi="Arial" w:cs="Arial"/>
                <w:noProof/>
                <w:color w:val="333333"/>
                <w:sz w:val="22"/>
                <w:szCs w:val="22"/>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pt;margin-top:-97.85pt;width:83.6pt;height:107.95pt;z-index:2" fillcolor="window">
                  <v:imagedata r:id="rId8" o:title=""/>
                  <w10:wrap type="topAndBottom"/>
                </v:shape>
                <o:OLEObject Type="Embed" ProgID="PBrush" ShapeID="_x0000_s1027" DrawAspect="Content" ObjectID="_1362432194" r:id="rId9"/>
              </w:pict>
            </w:r>
            <w:r w:rsidRPr="00532AEF">
              <w:rPr>
                <w:rFonts w:ascii="Arial" w:hAnsi="Arial" w:cs="Arial"/>
                <w:noProof/>
                <w:color w:val="333333"/>
                <w:sz w:val="22"/>
                <w:szCs w:val="22"/>
              </w:rPr>
              <w:pict>
                <v:shape id="_x0000_s1026" type="#_x0000_t75" style="position:absolute;left:0;text-align:left;margin-left:0;margin-top:0;width:112.5pt;height:26.25pt;z-index:1;visibility:visible;mso-wrap-edited:f" o:allowincell="f">
                  <v:imagedata r:id="rId10" o:title=""/>
                  <w10:wrap type="topAndBottom"/>
                </v:shape>
                <o:OLEObject Type="Embed" ProgID="Word.Picture.8" ShapeID="_x0000_s1026" DrawAspect="Content" ObjectID="_1362432195" r:id="rId11"/>
              </w:pict>
            </w:r>
          </w:p>
        </w:tc>
        <w:tc>
          <w:tcPr>
            <w:tcW w:w="8350" w:type="dxa"/>
            <w:gridSpan w:val="6"/>
            <w:tcBorders>
              <w:top w:val="single" w:sz="24" w:space="0" w:color="auto"/>
              <w:left w:val="single" w:sz="4" w:space="0" w:color="auto"/>
              <w:bottom w:val="single" w:sz="4" w:space="0" w:color="auto"/>
              <w:right w:val="single" w:sz="24" w:space="0" w:color="auto"/>
            </w:tcBorders>
            <w:shd w:val="clear" w:color="auto" w:fill="auto"/>
            <w:vAlign w:val="center"/>
          </w:tcPr>
          <w:p w:rsidR="00B64E86" w:rsidRPr="002C305F" w:rsidRDefault="00B64E86" w:rsidP="00EA0BED">
            <w:pPr>
              <w:pStyle w:val="Ttulo1"/>
              <w:rPr>
                <w:color w:val="333333"/>
                <w:sz w:val="22"/>
                <w:szCs w:val="22"/>
              </w:rPr>
            </w:pPr>
            <w:r w:rsidRPr="002C305F">
              <w:rPr>
                <w:color w:val="333333"/>
                <w:sz w:val="22"/>
                <w:szCs w:val="22"/>
              </w:rPr>
              <w:t>UNIVERSIDAD DISTRITAL FRANCISCO JOSÉ DE CALDAS</w:t>
            </w:r>
          </w:p>
          <w:p w:rsidR="00B64E86" w:rsidRPr="002C305F" w:rsidRDefault="00AF3915" w:rsidP="00EA0BED">
            <w:pPr>
              <w:pStyle w:val="Ttulo2"/>
              <w:rPr>
                <w:rFonts w:ascii="Arial" w:hAnsi="Arial" w:cs="Arial"/>
                <w:color w:val="333333"/>
                <w:sz w:val="22"/>
                <w:szCs w:val="22"/>
              </w:rPr>
            </w:pPr>
            <w:r w:rsidRPr="002C305F">
              <w:rPr>
                <w:rFonts w:ascii="Arial" w:hAnsi="Arial" w:cs="Arial"/>
                <w:color w:val="333333"/>
                <w:sz w:val="22"/>
                <w:szCs w:val="22"/>
              </w:rPr>
              <w:t>FACULTAD DE ARTES - ASAB</w:t>
            </w:r>
          </w:p>
          <w:p w:rsidR="00B64E86" w:rsidRPr="002C305F" w:rsidRDefault="00B64E86" w:rsidP="00EA0BED">
            <w:pPr>
              <w:jc w:val="center"/>
              <w:rPr>
                <w:rFonts w:ascii="Arial" w:hAnsi="Arial" w:cs="Arial"/>
                <w:color w:val="333333"/>
                <w:sz w:val="22"/>
                <w:szCs w:val="22"/>
                <w:lang w:val="es-ES"/>
              </w:rPr>
            </w:pPr>
            <w:r w:rsidRPr="002C305F">
              <w:rPr>
                <w:rFonts w:ascii="Arial" w:hAnsi="Arial" w:cs="Arial"/>
                <w:b/>
                <w:bCs/>
                <w:color w:val="333333"/>
                <w:sz w:val="22"/>
                <w:szCs w:val="22"/>
                <w:u w:val="words"/>
                <w:lang w:val="es-ES"/>
              </w:rPr>
              <w:t>PROYECTO CURRICULAR</w:t>
            </w:r>
            <w:r w:rsidRPr="002C305F">
              <w:rPr>
                <w:rFonts w:ascii="Arial" w:hAnsi="Arial" w:cs="Arial"/>
                <w:color w:val="333333"/>
                <w:sz w:val="22"/>
                <w:szCs w:val="22"/>
                <w:lang w:val="es-ES"/>
              </w:rPr>
              <w:t>:</w:t>
            </w:r>
            <w:r w:rsidR="00AF3915" w:rsidRPr="002C305F">
              <w:rPr>
                <w:rFonts w:ascii="Arial" w:hAnsi="Arial" w:cs="Arial"/>
                <w:color w:val="333333"/>
                <w:sz w:val="22"/>
                <w:szCs w:val="22"/>
                <w:lang w:val="es-ES"/>
              </w:rPr>
              <w:t xml:space="preserve"> </w:t>
            </w:r>
            <w:r w:rsidR="00AF3915" w:rsidRPr="002C305F">
              <w:rPr>
                <w:rFonts w:ascii="Arial" w:hAnsi="Arial" w:cs="Arial"/>
                <w:b/>
                <w:color w:val="333333"/>
                <w:sz w:val="22"/>
                <w:szCs w:val="22"/>
                <w:lang w:val="es-ES"/>
              </w:rPr>
              <w:t>ARTES MUSICALES</w:t>
            </w:r>
            <w:r w:rsidRPr="002C305F">
              <w:rPr>
                <w:rFonts w:ascii="Arial" w:hAnsi="Arial" w:cs="Arial"/>
                <w:color w:val="333333"/>
                <w:sz w:val="22"/>
                <w:szCs w:val="22"/>
                <w:lang w:val="es-ES"/>
              </w:rPr>
              <w:t xml:space="preserve"> </w:t>
            </w:r>
          </w:p>
          <w:p w:rsidR="00B64E86" w:rsidRPr="002C305F" w:rsidRDefault="00B64E86" w:rsidP="00EA0BED">
            <w:pPr>
              <w:rPr>
                <w:rFonts w:ascii="Arial" w:hAnsi="Arial" w:cs="Arial"/>
                <w:color w:val="333333"/>
                <w:sz w:val="22"/>
                <w:szCs w:val="22"/>
                <w:lang w:val="es-ES"/>
              </w:rPr>
            </w:pPr>
          </w:p>
          <w:p w:rsidR="00B64E86" w:rsidRPr="002C305F" w:rsidRDefault="00B64E86" w:rsidP="002C305F">
            <w:pPr>
              <w:pStyle w:val="Ttulo2"/>
              <w:rPr>
                <w:rFonts w:ascii="Arial" w:hAnsi="Arial" w:cs="Arial"/>
                <w:color w:val="333333"/>
                <w:w w:val="200"/>
                <w:sz w:val="22"/>
                <w:szCs w:val="22"/>
              </w:rPr>
            </w:pPr>
            <w:r w:rsidRPr="002C305F">
              <w:rPr>
                <w:rFonts w:ascii="Arial" w:hAnsi="Arial" w:cs="Arial"/>
                <w:color w:val="333333"/>
                <w:sz w:val="22"/>
                <w:szCs w:val="22"/>
              </w:rPr>
              <w:t>SYLLABUS</w:t>
            </w:r>
          </w:p>
        </w:tc>
      </w:tr>
      <w:tr w:rsidR="00B64E86" w:rsidRPr="001428AD">
        <w:trPr>
          <w:trHeight w:val="566"/>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031307" w:rsidRDefault="00B64E86" w:rsidP="00031307">
            <w:pPr>
              <w:pStyle w:val="Ttulo2"/>
              <w:jc w:val="left"/>
              <w:rPr>
                <w:rFonts w:ascii="Arial" w:hAnsi="Arial" w:cs="Arial"/>
                <w:color w:val="333333"/>
                <w:sz w:val="22"/>
                <w:szCs w:val="22"/>
              </w:rPr>
            </w:pPr>
            <w:r w:rsidRPr="002C305F">
              <w:rPr>
                <w:rFonts w:ascii="Arial" w:hAnsi="Arial" w:cs="Arial"/>
                <w:color w:val="333333"/>
                <w:sz w:val="22"/>
                <w:szCs w:val="22"/>
              </w:rPr>
              <w:t>NOMBRE DE</w:t>
            </w:r>
            <w:r w:rsidR="00031307">
              <w:rPr>
                <w:rFonts w:ascii="Arial" w:hAnsi="Arial" w:cs="Arial"/>
                <w:color w:val="333333"/>
                <w:sz w:val="22"/>
                <w:szCs w:val="22"/>
              </w:rPr>
              <w:t xml:space="preserve"> </w:t>
            </w:r>
            <w:r w:rsidRPr="002C305F">
              <w:rPr>
                <w:rFonts w:ascii="Arial" w:hAnsi="Arial" w:cs="Arial"/>
                <w:color w:val="333333"/>
                <w:sz w:val="22"/>
                <w:szCs w:val="22"/>
              </w:rPr>
              <w:t>L</w:t>
            </w:r>
            <w:r w:rsidR="00031307">
              <w:rPr>
                <w:rFonts w:ascii="Arial" w:hAnsi="Arial" w:cs="Arial"/>
                <w:color w:val="333333"/>
                <w:sz w:val="22"/>
                <w:szCs w:val="22"/>
              </w:rPr>
              <w:t>OS</w:t>
            </w:r>
            <w:r w:rsidRPr="002C305F">
              <w:rPr>
                <w:rFonts w:ascii="Arial" w:hAnsi="Arial" w:cs="Arial"/>
                <w:color w:val="333333"/>
                <w:sz w:val="22"/>
                <w:szCs w:val="22"/>
              </w:rPr>
              <w:t xml:space="preserve"> DOCENTE</w:t>
            </w:r>
            <w:r w:rsidR="00031307">
              <w:rPr>
                <w:rFonts w:ascii="Arial" w:hAnsi="Arial" w:cs="Arial"/>
                <w:color w:val="333333"/>
                <w:sz w:val="22"/>
                <w:szCs w:val="22"/>
              </w:rPr>
              <w:t>S: Jenny Marcela Alba Cortés y Manuel Bernal Martínez</w:t>
            </w:r>
          </w:p>
        </w:tc>
      </w:tr>
      <w:tr w:rsidR="00B64E86" w:rsidRPr="001428AD">
        <w:trPr>
          <w:cantSplit/>
          <w:trHeight w:val="514"/>
        </w:trPr>
        <w:tc>
          <w:tcPr>
            <w:tcW w:w="6450" w:type="dxa"/>
            <w:gridSpan w:val="4"/>
            <w:tcBorders>
              <w:left w:val="single" w:sz="24" w:space="0" w:color="auto"/>
              <w:bottom w:val="single" w:sz="4" w:space="0" w:color="auto"/>
              <w:right w:val="single" w:sz="4" w:space="0" w:color="auto"/>
            </w:tcBorders>
            <w:shd w:val="clear" w:color="auto" w:fill="auto"/>
            <w:vAlign w:val="center"/>
          </w:tcPr>
          <w:p w:rsidR="00B64E86" w:rsidRPr="002C305F" w:rsidRDefault="00031307" w:rsidP="002C305F">
            <w:pPr>
              <w:spacing w:line="360" w:lineRule="auto"/>
              <w:ind w:left="214"/>
              <w:jc w:val="both"/>
              <w:rPr>
                <w:rFonts w:ascii="Arial" w:hAnsi="Arial" w:cs="Arial"/>
                <w:b/>
                <w:color w:val="333333"/>
                <w:sz w:val="22"/>
                <w:szCs w:val="22"/>
              </w:rPr>
            </w:pPr>
            <w:r>
              <w:rPr>
                <w:rFonts w:ascii="Arial" w:hAnsi="Arial" w:cs="Arial"/>
                <w:b/>
                <w:color w:val="333333"/>
                <w:sz w:val="22"/>
                <w:szCs w:val="22"/>
              </w:rPr>
              <w:t>ESPACIO ACADÉMICO</w:t>
            </w:r>
            <w:r w:rsidR="00B64E86" w:rsidRPr="002C305F">
              <w:rPr>
                <w:rFonts w:ascii="Arial" w:hAnsi="Arial" w:cs="Arial"/>
                <w:b/>
                <w:color w:val="333333"/>
                <w:sz w:val="22"/>
                <w:szCs w:val="22"/>
              </w:rPr>
              <w:t xml:space="preserve">: </w:t>
            </w:r>
            <w:r>
              <w:rPr>
                <w:rFonts w:ascii="Arial" w:hAnsi="Arial" w:cs="Arial"/>
                <w:b/>
                <w:color w:val="333333"/>
                <w:sz w:val="22"/>
                <w:szCs w:val="22"/>
              </w:rPr>
              <w:t>Instrumento Principal Bandola I</w:t>
            </w:r>
            <w:r w:rsidR="005B0645">
              <w:rPr>
                <w:rFonts w:ascii="Arial" w:hAnsi="Arial" w:cs="Arial"/>
                <w:b/>
                <w:color w:val="333333"/>
                <w:sz w:val="22"/>
                <w:szCs w:val="22"/>
              </w:rPr>
              <w:t>I</w:t>
            </w:r>
          </w:p>
        </w:tc>
        <w:tc>
          <w:tcPr>
            <w:tcW w:w="3898" w:type="dxa"/>
            <w:gridSpan w:val="4"/>
            <w:tcBorders>
              <w:top w:val="single" w:sz="4" w:space="0" w:color="auto"/>
              <w:left w:val="single" w:sz="4" w:space="0" w:color="auto"/>
              <w:bottom w:val="single" w:sz="4" w:space="0" w:color="auto"/>
              <w:right w:val="single" w:sz="24" w:space="0" w:color="auto"/>
            </w:tcBorders>
            <w:shd w:val="clear" w:color="auto" w:fill="auto"/>
            <w:vAlign w:val="center"/>
          </w:tcPr>
          <w:p w:rsidR="00B64E86" w:rsidRPr="00031307" w:rsidRDefault="00B64E86" w:rsidP="002766D5">
            <w:pPr>
              <w:widowControl w:val="0"/>
              <w:autoSpaceDE w:val="0"/>
              <w:autoSpaceDN w:val="0"/>
              <w:adjustRightInd w:val="0"/>
              <w:rPr>
                <w:rFonts w:ascii="Arial" w:hAnsi="Arial" w:cs="Arial"/>
                <w:sz w:val="18"/>
                <w:szCs w:val="18"/>
              </w:rPr>
            </w:pPr>
            <w:r w:rsidRPr="002C305F">
              <w:rPr>
                <w:rFonts w:ascii="Arial" w:hAnsi="Arial" w:cs="Arial"/>
                <w:b/>
                <w:color w:val="333333"/>
                <w:sz w:val="22"/>
                <w:szCs w:val="22"/>
              </w:rPr>
              <w:t xml:space="preserve">CÓDIGO: </w:t>
            </w:r>
            <w:r w:rsidR="00031307" w:rsidRPr="00031307">
              <w:rPr>
                <w:rFonts w:ascii="Arial" w:hAnsi="Arial" w:cs="Arial"/>
                <w:b/>
                <w:color w:val="333333"/>
                <w:sz w:val="22"/>
                <w:szCs w:val="22"/>
              </w:rPr>
              <w:t xml:space="preserve">268 </w:t>
            </w:r>
            <w:r w:rsidR="002766D5">
              <w:rPr>
                <w:rFonts w:ascii="Arial" w:hAnsi="Arial" w:cs="Arial"/>
                <w:b/>
                <w:color w:val="333333"/>
                <w:sz w:val="22"/>
                <w:szCs w:val="22"/>
              </w:rPr>
              <w:t>2</w:t>
            </w:r>
            <w:r w:rsidR="00031307" w:rsidRPr="00031307">
              <w:rPr>
                <w:rFonts w:ascii="Arial" w:hAnsi="Arial" w:cs="Arial"/>
                <w:b/>
                <w:color w:val="333333"/>
                <w:sz w:val="22"/>
                <w:szCs w:val="22"/>
              </w:rPr>
              <w:t xml:space="preserve"> </w:t>
            </w:r>
            <w:r w:rsidR="00031307" w:rsidRPr="00031307">
              <w:rPr>
                <w:rFonts w:ascii="Arial" w:hAnsi="Arial" w:cs="Arial"/>
                <w:b/>
                <w:sz w:val="22"/>
                <w:szCs w:val="22"/>
              </w:rPr>
              <w:t>41</w:t>
            </w:r>
            <w:r w:rsidR="002766D5">
              <w:rPr>
                <w:rFonts w:ascii="Arial" w:hAnsi="Arial" w:cs="Arial"/>
                <w:b/>
                <w:sz w:val="22"/>
                <w:szCs w:val="22"/>
              </w:rPr>
              <w:t>3</w:t>
            </w:r>
            <w:r w:rsidR="00031307" w:rsidRPr="00031307">
              <w:rPr>
                <w:rFonts w:ascii="Arial" w:hAnsi="Arial" w:cs="Arial"/>
                <w:b/>
                <w:sz w:val="22"/>
                <w:szCs w:val="22"/>
              </w:rPr>
              <w:t>0</w:t>
            </w:r>
          </w:p>
        </w:tc>
      </w:tr>
      <w:tr w:rsidR="00B64E86" w:rsidRPr="001428AD">
        <w:trPr>
          <w:trHeight w:val="399"/>
        </w:trPr>
        <w:tc>
          <w:tcPr>
            <w:tcW w:w="6450"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rsidR="00B64E86" w:rsidRPr="002C305F" w:rsidRDefault="00B64E86" w:rsidP="002C305F">
            <w:pPr>
              <w:jc w:val="both"/>
              <w:rPr>
                <w:rFonts w:ascii="Arial" w:hAnsi="Arial" w:cs="Arial"/>
                <w:b/>
              </w:rPr>
            </w:pPr>
            <w:r w:rsidRPr="002C305F">
              <w:rPr>
                <w:rFonts w:ascii="Arial" w:hAnsi="Arial" w:cs="Arial"/>
                <w:b/>
                <w:color w:val="333333"/>
                <w:sz w:val="22"/>
                <w:szCs w:val="22"/>
              </w:rPr>
              <w:t>NUMERO DE ESTUDIANTES:</w:t>
            </w:r>
            <w:r w:rsidRPr="002C305F">
              <w:rPr>
                <w:rFonts w:ascii="Arial" w:hAnsi="Arial" w:cs="Arial"/>
                <w:b/>
              </w:rPr>
              <w:t xml:space="preserve"> </w:t>
            </w:r>
            <w:r w:rsidR="00031307" w:rsidRPr="00031307">
              <w:rPr>
                <w:rFonts w:ascii="Arial" w:hAnsi="Arial" w:cs="Arial"/>
                <w:b/>
                <w:sz w:val="22"/>
                <w:szCs w:val="22"/>
              </w:rPr>
              <w:t>1</w:t>
            </w:r>
          </w:p>
        </w:tc>
        <w:tc>
          <w:tcPr>
            <w:tcW w:w="3898" w:type="dxa"/>
            <w:gridSpan w:val="4"/>
            <w:tcBorders>
              <w:top w:val="single" w:sz="4" w:space="0" w:color="auto"/>
              <w:left w:val="single" w:sz="4" w:space="0" w:color="auto"/>
              <w:bottom w:val="single" w:sz="4" w:space="0" w:color="auto"/>
              <w:right w:val="single" w:sz="24" w:space="0" w:color="auto"/>
            </w:tcBorders>
            <w:shd w:val="clear" w:color="auto" w:fill="auto"/>
            <w:vAlign w:val="center"/>
          </w:tcPr>
          <w:p w:rsidR="00B64E86" w:rsidRPr="002C305F" w:rsidRDefault="00B64E86" w:rsidP="00EA0BED">
            <w:pPr>
              <w:jc w:val="both"/>
              <w:rPr>
                <w:rFonts w:ascii="Arial" w:hAnsi="Arial" w:cs="Arial"/>
                <w:b/>
                <w:color w:val="333333"/>
                <w:sz w:val="22"/>
                <w:szCs w:val="22"/>
              </w:rPr>
            </w:pPr>
            <w:r w:rsidRPr="002C305F">
              <w:rPr>
                <w:rFonts w:ascii="Arial" w:hAnsi="Arial" w:cs="Arial"/>
                <w:b/>
                <w:color w:val="333333"/>
                <w:sz w:val="22"/>
                <w:szCs w:val="22"/>
              </w:rPr>
              <w:t xml:space="preserve">GRUPO: </w:t>
            </w:r>
            <w:r w:rsidR="00EB0EF6" w:rsidRPr="00EB0EF6">
              <w:rPr>
                <w:rFonts w:ascii="Arial" w:hAnsi="Arial" w:cs="Arial"/>
                <w:color w:val="333333"/>
                <w:sz w:val="22"/>
                <w:szCs w:val="22"/>
              </w:rPr>
              <w:t>Según el número de estudiantes</w:t>
            </w:r>
            <w:r w:rsidR="00EB0EF6">
              <w:rPr>
                <w:rFonts w:ascii="Arial" w:hAnsi="Arial" w:cs="Arial"/>
                <w:color w:val="333333"/>
                <w:sz w:val="22"/>
                <w:szCs w:val="22"/>
              </w:rPr>
              <w:t xml:space="preserve"> inscritos</w:t>
            </w:r>
          </w:p>
        </w:tc>
      </w:tr>
      <w:tr w:rsidR="00B64E86" w:rsidRPr="001428AD">
        <w:trPr>
          <w:trHeight w:val="416"/>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2C305F" w:rsidRDefault="00B64E86" w:rsidP="00EA0BED">
            <w:pPr>
              <w:jc w:val="center"/>
              <w:rPr>
                <w:rFonts w:ascii="Arial" w:hAnsi="Arial" w:cs="Arial"/>
                <w:noProof/>
                <w:color w:val="333333"/>
                <w:sz w:val="22"/>
                <w:szCs w:val="22"/>
              </w:rPr>
            </w:pPr>
            <w:r w:rsidRPr="002C305F">
              <w:rPr>
                <w:rFonts w:ascii="Arial" w:hAnsi="Arial" w:cs="Arial"/>
                <w:b/>
                <w:color w:val="333333"/>
                <w:sz w:val="22"/>
                <w:szCs w:val="22"/>
              </w:rPr>
              <w:t>NÚMERO DE CREDITOS:</w:t>
            </w:r>
            <w:r w:rsidR="00580245" w:rsidRPr="002C305F">
              <w:rPr>
                <w:rFonts w:ascii="Arial" w:hAnsi="Arial" w:cs="Arial"/>
                <w:b/>
                <w:color w:val="333333"/>
                <w:sz w:val="22"/>
                <w:szCs w:val="22"/>
              </w:rPr>
              <w:t xml:space="preserve"> </w:t>
            </w:r>
            <w:r w:rsidR="00EB0EF6">
              <w:rPr>
                <w:rFonts w:ascii="Arial" w:hAnsi="Arial" w:cs="Arial"/>
                <w:b/>
                <w:color w:val="333333"/>
                <w:sz w:val="22"/>
                <w:szCs w:val="22"/>
              </w:rPr>
              <w:t>7</w:t>
            </w:r>
          </w:p>
        </w:tc>
      </w:tr>
      <w:tr w:rsidR="00B64E86" w:rsidRPr="001428AD">
        <w:trPr>
          <w:trHeight w:val="416"/>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2C305F" w:rsidRDefault="00B64E86" w:rsidP="00EA0BED">
            <w:pPr>
              <w:jc w:val="center"/>
              <w:rPr>
                <w:rFonts w:ascii="Arial" w:hAnsi="Arial" w:cs="Arial"/>
                <w:b/>
                <w:color w:val="333333"/>
                <w:sz w:val="22"/>
                <w:szCs w:val="22"/>
              </w:rPr>
            </w:pPr>
            <w:r w:rsidRPr="002C305F">
              <w:rPr>
                <w:rFonts w:ascii="Arial" w:hAnsi="Arial" w:cs="Arial"/>
                <w:b/>
                <w:color w:val="333333"/>
                <w:sz w:val="22"/>
                <w:szCs w:val="22"/>
              </w:rPr>
              <w:t>TIPO DE CURSO:</w:t>
            </w:r>
            <w:r w:rsidR="00EB0EF6">
              <w:rPr>
                <w:rFonts w:ascii="Arial" w:hAnsi="Arial" w:cs="Arial"/>
                <w:b/>
                <w:color w:val="333333"/>
                <w:sz w:val="22"/>
                <w:szCs w:val="22"/>
              </w:rPr>
              <w:t xml:space="preserve"> </w:t>
            </w:r>
            <w:r w:rsidRPr="002C305F">
              <w:rPr>
                <w:rFonts w:ascii="Arial" w:hAnsi="Arial" w:cs="Arial"/>
                <w:b/>
                <w:color w:val="333333"/>
                <w:sz w:val="22"/>
                <w:szCs w:val="22"/>
              </w:rPr>
              <w:t>TEO</w:t>
            </w:r>
            <w:r w:rsidR="00EB0EF6">
              <w:rPr>
                <w:rFonts w:ascii="Arial" w:hAnsi="Arial" w:cs="Arial"/>
                <w:b/>
                <w:color w:val="333333"/>
                <w:sz w:val="22"/>
                <w:szCs w:val="22"/>
              </w:rPr>
              <w:t>RICO-</w:t>
            </w:r>
            <w:r w:rsidRPr="002C305F">
              <w:rPr>
                <w:rFonts w:ascii="Arial" w:hAnsi="Arial" w:cs="Arial"/>
                <w:b/>
                <w:color w:val="333333"/>
                <w:sz w:val="22"/>
                <w:szCs w:val="22"/>
              </w:rPr>
              <w:t>PRAC</w:t>
            </w:r>
            <w:r w:rsidR="00EB0EF6">
              <w:rPr>
                <w:rFonts w:ascii="Arial" w:hAnsi="Arial" w:cs="Arial"/>
                <w:b/>
                <w:color w:val="333333"/>
                <w:sz w:val="22"/>
                <w:szCs w:val="22"/>
              </w:rPr>
              <w:t>TICO</w:t>
            </w:r>
            <w:r w:rsidRPr="002C305F">
              <w:rPr>
                <w:rFonts w:ascii="Arial" w:hAnsi="Arial" w:cs="Arial"/>
                <w:b/>
                <w:color w:val="333333"/>
                <w:sz w:val="22"/>
                <w:szCs w:val="22"/>
              </w:rPr>
              <w:t xml:space="preserve"> </w:t>
            </w:r>
          </w:p>
          <w:p w:rsidR="00B64E86" w:rsidRPr="00291009" w:rsidRDefault="00B64E86" w:rsidP="006548F3">
            <w:pPr>
              <w:spacing w:line="360" w:lineRule="auto"/>
              <w:jc w:val="both"/>
              <w:rPr>
                <w:rFonts w:ascii="Arial" w:hAnsi="Arial" w:cs="Arial"/>
                <w:bCs/>
                <w:i/>
                <w:iCs/>
                <w:color w:val="333333"/>
                <w:sz w:val="22"/>
                <w:szCs w:val="22"/>
              </w:rPr>
            </w:pPr>
            <w:r w:rsidRPr="00291009">
              <w:rPr>
                <w:rFonts w:ascii="Arial" w:hAnsi="Arial" w:cs="Arial"/>
                <w:bCs/>
                <w:i/>
                <w:iCs/>
                <w:color w:val="333333"/>
                <w:sz w:val="22"/>
                <w:szCs w:val="22"/>
              </w:rPr>
              <w:t>Alternativas metodológicas:</w:t>
            </w:r>
          </w:p>
          <w:p w:rsidR="00B64E86" w:rsidRPr="001428AD" w:rsidRDefault="00EB0EF6" w:rsidP="00EB0EF6">
            <w:pPr>
              <w:jc w:val="center"/>
              <w:rPr>
                <w:rFonts w:ascii="Century Gothic" w:hAnsi="Century Gothic" w:cs="Arial"/>
                <w:b/>
                <w:color w:val="333333"/>
                <w:sz w:val="22"/>
                <w:szCs w:val="22"/>
              </w:rPr>
            </w:pPr>
            <w:r w:rsidRPr="001428AD">
              <w:rPr>
                <w:rFonts w:ascii="Century Gothic" w:hAnsi="Century Gothic" w:cs="Arial"/>
                <w:bCs/>
                <w:i/>
                <w:iCs/>
                <w:color w:val="333333"/>
                <w:sz w:val="22"/>
                <w:szCs w:val="22"/>
              </w:rPr>
              <w:t>Clase Magistral (  ), Seminario (  ), Seminario – Taller (  ), Taller (</w:t>
            </w:r>
            <w:r>
              <w:rPr>
                <w:rFonts w:ascii="Century Gothic" w:hAnsi="Century Gothic" w:cs="Arial"/>
                <w:bCs/>
                <w:i/>
                <w:iCs/>
                <w:color w:val="333333"/>
                <w:sz w:val="22"/>
                <w:szCs w:val="22"/>
              </w:rPr>
              <w:t xml:space="preserve"> X</w:t>
            </w:r>
            <w:r w:rsidRPr="001428AD">
              <w:rPr>
                <w:rFonts w:ascii="Century Gothic" w:hAnsi="Century Gothic" w:cs="Arial"/>
                <w:bCs/>
                <w:i/>
                <w:iCs/>
                <w:color w:val="333333"/>
                <w:sz w:val="22"/>
                <w:szCs w:val="22"/>
              </w:rPr>
              <w:t xml:space="preserve"> ), Prácticas (</w:t>
            </w:r>
            <w:r>
              <w:rPr>
                <w:rFonts w:ascii="Century Gothic" w:hAnsi="Century Gothic" w:cs="Arial"/>
                <w:bCs/>
                <w:i/>
                <w:iCs/>
                <w:color w:val="333333"/>
                <w:sz w:val="22"/>
                <w:szCs w:val="22"/>
              </w:rPr>
              <w:t xml:space="preserve">  </w:t>
            </w:r>
            <w:r w:rsidRPr="001428AD">
              <w:rPr>
                <w:rFonts w:ascii="Century Gothic" w:hAnsi="Century Gothic" w:cs="Arial"/>
                <w:bCs/>
                <w:i/>
                <w:iCs/>
                <w:color w:val="333333"/>
                <w:sz w:val="22"/>
                <w:szCs w:val="22"/>
              </w:rPr>
              <w:t xml:space="preserve">), Proyectos tutoriados (  ), Otro: </w:t>
            </w:r>
            <w:r>
              <w:rPr>
                <w:rFonts w:ascii="Century Gothic" w:hAnsi="Century Gothic" w:cs="Arial"/>
                <w:bCs/>
                <w:i/>
                <w:iCs/>
                <w:color w:val="333333"/>
                <w:sz w:val="22"/>
                <w:szCs w:val="22"/>
              </w:rPr>
              <w:t xml:space="preserve">Entrenamiento ( X ) Práctica Artística ( X )  Sesión Magistral (  )   Práctica Interdisciplinaria (   ) Cátedra (   )  Tutoría (   ) </w:t>
            </w:r>
          </w:p>
        </w:tc>
      </w:tr>
      <w:tr w:rsidR="00B64E86" w:rsidRPr="001428AD">
        <w:trPr>
          <w:trHeight w:val="524"/>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2C305F" w:rsidRDefault="00B64E86" w:rsidP="00EA0BED">
            <w:pPr>
              <w:pStyle w:val="Ttulo4"/>
              <w:rPr>
                <w:color w:val="333333"/>
                <w:sz w:val="22"/>
                <w:szCs w:val="22"/>
              </w:rPr>
            </w:pPr>
            <w:r w:rsidRPr="002C305F">
              <w:rPr>
                <w:color w:val="333333"/>
                <w:sz w:val="22"/>
                <w:szCs w:val="22"/>
              </w:rPr>
              <w:t xml:space="preserve">HORARIO: </w:t>
            </w:r>
          </w:p>
        </w:tc>
      </w:tr>
      <w:tr w:rsidR="00B64E86" w:rsidRPr="001428AD">
        <w:trPr>
          <w:trHeight w:val="446"/>
        </w:trPr>
        <w:tc>
          <w:tcPr>
            <w:tcW w:w="3380" w:type="dxa"/>
            <w:gridSpan w:val="3"/>
            <w:tcBorders>
              <w:top w:val="single" w:sz="4" w:space="0" w:color="auto"/>
              <w:left w:val="single" w:sz="24" w:space="0" w:color="auto"/>
              <w:bottom w:val="single" w:sz="4" w:space="0" w:color="auto"/>
              <w:right w:val="single" w:sz="4" w:space="0" w:color="auto"/>
            </w:tcBorders>
            <w:shd w:val="clear" w:color="auto" w:fill="auto"/>
            <w:vAlign w:val="center"/>
          </w:tcPr>
          <w:p w:rsidR="00B64E86" w:rsidRPr="002C305F" w:rsidRDefault="00B64E86" w:rsidP="00EA0BED">
            <w:pPr>
              <w:jc w:val="center"/>
              <w:rPr>
                <w:rFonts w:ascii="Arial" w:hAnsi="Arial" w:cs="Arial"/>
                <w:b/>
                <w:color w:val="333333"/>
                <w:sz w:val="22"/>
                <w:szCs w:val="22"/>
              </w:rPr>
            </w:pPr>
            <w:r w:rsidRPr="002C305F">
              <w:rPr>
                <w:rFonts w:ascii="Arial" w:hAnsi="Arial" w:cs="Arial"/>
                <w:b/>
                <w:color w:val="333333"/>
                <w:sz w:val="22"/>
                <w:szCs w:val="22"/>
              </w:rPr>
              <w:t>DIA</w:t>
            </w:r>
          </w:p>
        </w:tc>
        <w:tc>
          <w:tcPr>
            <w:tcW w:w="3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E86" w:rsidRPr="002C305F" w:rsidRDefault="00B64E86" w:rsidP="00EA0BED">
            <w:pPr>
              <w:pStyle w:val="Ttulo4"/>
              <w:rPr>
                <w:color w:val="333333"/>
                <w:sz w:val="22"/>
                <w:szCs w:val="22"/>
              </w:rPr>
            </w:pPr>
            <w:r w:rsidRPr="002C305F">
              <w:rPr>
                <w:color w:val="333333"/>
                <w:sz w:val="22"/>
                <w:szCs w:val="22"/>
              </w:rPr>
              <w:t>HORAS</w:t>
            </w:r>
          </w:p>
        </w:tc>
        <w:tc>
          <w:tcPr>
            <w:tcW w:w="3589" w:type="dxa"/>
            <w:gridSpan w:val="3"/>
            <w:tcBorders>
              <w:top w:val="single" w:sz="4" w:space="0" w:color="auto"/>
              <w:left w:val="single" w:sz="4" w:space="0" w:color="auto"/>
              <w:bottom w:val="single" w:sz="4" w:space="0" w:color="auto"/>
              <w:right w:val="single" w:sz="24" w:space="0" w:color="auto"/>
            </w:tcBorders>
            <w:shd w:val="clear" w:color="auto" w:fill="auto"/>
            <w:vAlign w:val="center"/>
          </w:tcPr>
          <w:p w:rsidR="00B64E86" w:rsidRPr="002C305F" w:rsidRDefault="00B64E86" w:rsidP="00EA0BED">
            <w:pPr>
              <w:jc w:val="center"/>
              <w:rPr>
                <w:rFonts w:ascii="Arial" w:hAnsi="Arial" w:cs="Arial"/>
                <w:b/>
                <w:color w:val="333333"/>
                <w:sz w:val="22"/>
                <w:szCs w:val="22"/>
              </w:rPr>
            </w:pPr>
            <w:r w:rsidRPr="002C305F">
              <w:rPr>
                <w:rFonts w:ascii="Arial" w:hAnsi="Arial" w:cs="Arial"/>
                <w:b/>
                <w:color w:val="333333"/>
                <w:sz w:val="22"/>
                <w:szCs w:val="22"/>
              </w:rPr>
              <w:t>SALON</w:t>
            </w:r>
          </w:p>
        </w:tc>
      </w:tr>
      <w:tr w:rsidR="00B64E86" w:rsidRPr="001428AD" w:rsidTr="00BF2FF8">
        <w:trPr>
          <w:trHeight w:val="704"/>
        </w:trPr>
        <w:tc>
          <w:tcPr>
            <w:tcW w:w="3380" w:type="dxa"/>
            <w:gridSpan w:val="3"/>
            <w:tcBorders>
              <w:top w:val="single" w:sz="4" w:space="0" w:color="auto"/>
              <w:left w:val="single" w:sz="24" w:space="0" w:color="auto"/>
              <w:bottom w:val="single" w:sz="4" w:space="0" w:color="auto"/>
              <w:right w:val="single" w:sz="4" w:space="0" w:color="auto"/>
            </w:tcBorders>
            <w:shd w:val="clear" w:color="auto" w:fill="auto"/>
          </w:tcPr>
          <w:p w:rsidR="00006368" w:rsidRPr="001E3C27" w:rsidRDefault="00EB0EF6" w:rsidP="00EB0EF6">
            <w:pPr>
              <w:jc w:val="center"/>
              <w:rPr>
                <w:rFonts w:ascii="Arial" w:hAnsi="Arial" w:cs="Arial"/>
                <w:color w:val="333333"/>
                <w:sz w:val="22"/>
                <w:szCs w:val="22"/>
              </w:rPr>
            </w:pPr>
            <w:r w:rsidRPr="001E3C27">
              <w:rPr>
                <w:rFonts w:ascii="Arial" w:hAnsi="Arial" w:cs="Arial"/>
                <w:color w:val="333333"/>
                <w:sz w:val="22"/>
                <w:szCs w:val="22"/>
              </w:rPr>
              <w:t>A convenir con cada estudiante</w:t>
            </w:r>
          </w:p>
        </w:tc>
        <w:tc>
          <w:tcPr>
            <w:tcW w:w="3379" w:type="dxa"/>
            <w:gridSpan w:val="2"/>
            <w:tcBorders>
              <w:top w:val="single" w:sz="4" w:space="0" w:color="auto"/>
              <w:left w:val="single" w:sz="4" w:space="0" w:color="auto"/>
              <w:bottom w:val="single" w:sz="4" w:space="0" w:color="auto"/>
              <w:right w:val="single" w:sz="4" w:space="0" w:color="auto"/>
            </w:tcBorders>
            <w:shd w:val="clear" w:color="auto" w:fill="auto"/>
          </w:tcPr>
          <w:p w:rsidR="00580245" w:rsidRPr="001E3C27" w:rsidRDefault="00EB0EF6" w:rsidP="00EB0EF6">
            <w:pPr>
              <w:jc w:val="center"/>
              <w:rPr>
                <w:rFonts w:ascii="Arial" w:hAnsi="Arial" w:cs="Arial"/>
                <w:color w:val="333333"/>
                <w:sz w:val="22"/>
                <w:szCs w:val="22"/>
              </w:rPr>
            </w:pPr>
            <w:r w:rsidRPr="001E3C27">
              <w:rPr>
                <w:rFonts w:ascii="Arial" w:hAnsi="Arial" w:cs="Arial"/>
                <w:color w:val="333333"/>
                <w:sz w:val="22"/>
                <w:szCs w:val="22"/>
              </w:rPr>
              <w:t>A convenir con cada estudiante</w:t>
            </w:r>
          </w:p>
        </w:tc>
        <w:tc>
          <w:tcPr>
            <w:tcW w:w="3589" w:type="dxa"/>
            <w:gridSpan w:val="3"/>
            <w:tcBorders>
              <w:top w:val="single" w:sz="4" w:space="0" w:color="auto"/>
              <w:left w:val="single" w:sz="4" w:space="0" w:color="auto"/>
              <w:bottom w:val="single" w:sz="4" w:space="0" w:color="auto"/>
              <w:right w:val="single" w:sz="24" w:space="0" w:color="auto"/>
            </w:tcBorders>
            <w:shd w:val="clear" w:color="auto" w:fill="auto"/>
          </w:tcPr>
          <w:p w:rsidR="00B64E86" w:rsidRPr="001E3C27" w:rsidRDefault="00EB0EF6" w:rsidP="00EA0BED">
            <w:pPr>
              <w:jc w:val="center"/>
              <w:rPr>
                <w:rFonts w:ascii="Arial" w:hAnsi="Arial" w:cs="Arial"/>
                <w:color w:val="333333"/>
                <w:sz w:val="22"/>
                <w:szCs w:val="22"/>
              </w:rPr>
            </w:pPr>
            <w:r w:rsidRPr="001E3C27">
              <w:rPr>
                <w:rFonts w:ascii="Arial" w:hAnsi="Arial" w:cs="Arial"/>
                <w:color w:val="333333"/>
                <w:sz w:val="22"/>
                <w:szCs w:val="22"/>
              </w:rPr>
              <w:t>Según disponibilidad en cada periodo académico.</w:t>
            </w:r>
          </w:p>
        </w:tc>
      </w:tr>
      <w:tr w:rsidR="00B64E86" w:rsidRPr="001428AD">
        <w:trPr>
          <w:trHeight w:val="394"/>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2C305F" w:rsidRDefault="00B64E86" w:rsidP="00EA0BED">
            <w:pPr>
              <w:jc w:val="center"/>
              <w:rPr>
                <w:rFonts w:ascii="Arial" w:hAnsi="Arial" w:cs="Arial"/>
                <w:b/>
                <w:color w:val="333333"/>
                <w:sz w:val="22"/>
                <w:szCs w:val="22"/>
              </w:rPr>
            </w:pPr>
            <w:r w:rsidRPr="002C305F">
              <w:rPr>
                <w:rFonts w:ascii="Arial" w:hAnsi="Arial" w:cs="Arial"/>
                <w:b/>
                <w:color w:val="333333"/>
                <w:sz w:val="22"/>
                <w:szCs w:val="22"/>
              </w:rPr>
              <w:t>I. JUSTIFICACIÓN DEL ESPACIO ACADÉMICO (El Por Qué?)</w:t>
            </w:r>
          </w:p>
        </w:tc>
      </w:tr>
      <w:tr w:rsidR="00B64E86" w:rsidRPr="001428AD">
        <w:trPr>
          <w:trHeight w:val="463"/>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955FA" w:rsidRPr="002C305F" w:rsidRDefault="00B955FA" w:rsidP="00EA0BED">
            <w:pPr>
              <w:jc w:val="both"/>
              <w:rPr>
                <w:rFonts w:ascii="Arial" w:hAnsi="Arial" w:cs="Arial"/>
                <w:bCs/>
                <w:color w:val="333333"/>
                <w:sz w:val="22"/>
                <w:szCs w:val="22"/>
              </w:rPr>
            </w:pPr>
          </w:p>
          <w:p w:rsidR="00B955FA" w:rsidRPr="00B955FA" w:rsidRDefault="003B4CD9" w:rsidP="00B955FA">
            <w:pPr>
              <w:tabs>
                <w:tab w:val="left" w:pos="180"/>
              </w:tabs>
              <w:jc w:val="both"/>
              <w:rPr>
                <w:rFonts w:ascii="Arial" w:hAnsi="Arial" w:cs="Arial"/>
                <w:sz w:val="22"/>
                <w:szCs w:val="22"/>
                <w:lang w:val="es-ES_tradnl"/>
              </w:rPr>
            </w:pPr>
            <w:r>
              <w:rPr>
                <w:rFonts w:ascii="Arial" w:hAnsi="Arial" w:cs="Arial"/>
                <w:sz w:val="22"/>
                <w:szCs w:val="22"/>
                <w:lang w:val="es-ES_tradnl"/>
              </w:rPr>
              <w:t>Este espacio académico pertenece al Componente de Profundización del Área de Formación Profesional en el plan de estudios, y</w:t>
            </w:r>
            <w:r w:rsidR="00B955FA" w:rsidRPr="00B955FA">
              <w:rPr>
                <w:rFonts w:ascii="Arial" w:hAnsi="Arial" w:cs="Arial"/>
                <w:sz w:val="22"/>
                <w:szCs w:val="22"/>
                <w:lang w:val="es-ES_tradnl"/>
              </w:rPr>
              <w:t xml:space="preserve"> trabaja los campos de la formación instrumental y la interpretación musical principalmente, contemplando además procesos de análisis musical y de formación contextual.</w:t>
            </w:r>
            <w:r>
              <w:rPr>
                <w:rFonts w:ascii="Arial" w:hAnsi="Arial" w:cs="Arial"/>
                <w:sz w:val="22"/>
                <w:szCs w:val="22"/>
                <w:lang w:val="es-ES_tradnl"/>
              </w:rPr>
              <w:t xml:space="preserve"> Está estrechamente relacionado con otr</w:t>
            </w:r>
            <w:r w:rsidR="00512BC9">
              <w:rPr>
                <w:rFonts w:ascii="Arial" w:hAnsi="Arial" w:cs="Arial"/>
                <w:sz w:val="22"/>
                <w:szCs w:val="22"/>
                <w:lang w:val="es-ES_tradnl"/>
              </w:rPr>
              <w:t>o</w:t>
            </w:r>
            <w:r>
              <w:rPr>
                <w:rFonts w:ascii="Arial" w:hAnsi="Arial" w:cs="Arial"/>
                <w:sz w:val="22"/>
                <w:szCs w:val="22"/>
                <w:lang w:val="es-ES_tradnl"/>
              </w:rPr>
              <w:t xml:space="preserve">s </w:t>
            </w:r>
            <w:r w:rsidR="00512BC9">
              <w:rPr>
                <w:rFonts w:ascii="Arial" w:hAnsi="Arial" w:cs="Arial"/>
                <w:sz w:val="22"/>
                <w:szCs w:val="22"/>
                <w:lang w:val="es-ES_tradnl"/>
              </w:rPr>
              <w:t>espacio</w:t>
            </w:r>
            <w:r>
              <w:rPr>
                <w:rFonts w:ascii="Arial" w:hAnsi="Arial" w:cs="Arial"/>
                <w:sz w:val="22"/>
                <w:szCs w:val="22"/>
                <w:lang w:val="es-ES_tradnl"/>
              </w:rPr>
              <w:t>s del</w:t>
            </w:r>
            <w:r w:rsidR="00512BC9">
              <w:rPr>
                <w:rFonts w:ascii="Arial" w:hAnsi="Arial" w:cs="Arial"/>
                <w:sz w:val="22"/>
                <w:szCs w:val="22"/>
                <w:lang w:val="es-ES_tradnl"/>
              </w:rPr>
              <w:t xml:space="preserve"> mismo componente (como Música de Cámara), y del</w:t>
            </w:r>
            <w:r>
              <w:rPr>
                <w:rFonts w:ascii="Arial" w:hAnsi="Arial" w:cs="Arial"/>
                <w:sz w:val="22"/>
                <w:szCs w:val="22"/>
                <w:lang w:val="es-ES_tradnl"/>
              </w:rPr>
              <w:t xml:space="preserve"> Componente de</w:t>
            </w:r>
            <w:r w:rsidR="00512BC9">
              <w:rPr>
                <w:rFonts w:ascii="Arial" w:hAnsi="Arial" w:cs="Arial"/>
                <w:sz w:val="22"/>
                <w:szCs w:val="22"/>
                <w:lang w:val="es-ES_tradnl"/>
              </w:rPr>
              <w:t xml:space="preserve"> Formación en el Campo de la profesión y de Complementación (tales como Ensambles, Literatura del instrumento y Análisis). </w:t>
            </w:r>
            <w:r w:rsidR="00B955FA" w:rsidRPr="00B955FA">
              <w:rPr>
                <w:rFonts w:ascii="Arial" w:hAnsi="Arial" w:cs="Arial"/>
                <w:sz w:val="22"/>
                <w:szCs w:val="22"/>
                <w:lang w:val="es-ES_tradnl"/>
              </w:rPr>
              <w:t xml:space="preserve">Busca formar un profesional con una sólida formación técnica y manejo de criterios y herramientas para la interpretación de repertorios en el instrumento bandola andina colombiana. Se propone el desarrollo técnico a través de la ejercitación y entrenamiento en contenidos como mecanismos, ejercicios, </w:t>
            </w:r>
            <w:proofErr w:type="spellStart"/>
            <w:r w:rsidR="00B955FA" w:rsidRPr="00B955FA">
              <w:rPr>
                <w:rFonts w:ascii="Arial" w:hAnsi="Arial" w:cs="Arial"/>
                <w:sz w:val="22"/>
                <w:szCs w:val="22"/>
                <w:lang w:val="es-ES_tradnl"/>
              </w:rPr>
              <w:t>escalística</w:t>
            </w:r>
            <w:proofErr w:type="spellEnd"/>
            <w:r w:rsidR="00B955FA" w:rsidRPr="00B955FA">
              <w:rPr>
                <w:rFonts w:ascii="Arial" w:hAnsi="Arial" w:cs="Arial"/>
                <w:sz w:val="22"/>
                <w:szCs w:val="22"/>
                <w:lang w:val="es-ES_tradnl"/>
              </w:rPr>
              <w:t xml:space="preserve">, además del estudio de repertorios tanto </w:t>
            </w:r>
            <w:r w:rsidR="00B955FA" w:rsidRPr="00B955FA">
              <w:rPr>
                <w:rFonts w:ascii="Arial" w:hAnsi="Arial" w:cs="Arial"/>
                <w:sz w:val="22"/>
                <w:szCs w:val="22"/>
                <w:lang w:val="es-ES_tradnl"/>
              </w:rPr>
              <w:lastRenderedPageBreak/>
              <w:t>propios de las músicas locales, regionales y populares colombianas en que se ha inscrito históricamente el instrumento, como de la tradición académica occidental y de géneros populares latinoamericanos.</w:t>
            </w:r>
          </w:p>
          <w:p w:rsidR="00B955FA" w:rsidRPr="00B955FA" w:rsidRDefault="00B955FA" w:rsidP="00B955FA">
            <w:pPr>
              <w:tabs>
                <w:tab w:val="left" w:pos="180"/>
              </w:tabs>
              <w:jc w:val="both"/>
              <w:rPr>
                <w:rFonts w:ascii="Arial" w:hAnsi="Arial" w:cs="Arial"/>
                <w:sz w:val="22"/>
                <w:szCs w:val="22"/>
                <w:lang w:val="es-ES_tradnl"/>
              </w:rPr>
            </w:pPr>
          </w:p>
          <w:p w:rsidR="00B955FA" w:rsidRPr="00B955FA" w:rsidRDefault="00B955FA" w:rsidP="00B955FA">
            <w:pPr>
              <w:tabs>
                <w:tab w:val="left" w:pos="180"/>
              </w:tabs>
              <w:jc w:val="both"/>
              <w:rPr>
                <w:rFonts w:ascii="Arial" w:hAnsi="Arial" w:cs="Arial"/>
                <w:sz w:val="22"/>
                <w:szCs w:val="22"/>
                <w:lang w:val="es-ES"/>
              </w:rPr>
            </w:pPr>
            <w:r w:rsidRPr="00B955FA">
              <w:rPr>
                <w:rFonts w:ascii="Arial" w:hAnsi="Arial" w:cs="Arial"/>
                <w:sz w:val="22"/>
                <w:szCs w:val="22"/>
                <w:lang w:val="es-ES_tradnl"/>
              </w:rPr>
              <w:t xml:space="preserve">La inclusión de este instrumento en un programa de formación superior obedece a las políticas del proyecto curricular </w:t>
            </w:r>
            <w:r w:rsidRPr="00B955FA">
              <w:rPr>
                <w:rFonts w:ascii="Arial" w:hAnsi="Arial" w:cs="Arial"/>
                <w:sz w:val="22"/>
                <w:szCs w:val="22"/>
                <w:lang w:val="es-ES"/>
              </w:rPr>
              <w:t>orientadas a la construcción de conocimiento y estudio sistemático e interdisciplinario de prácticas e instrumentos musicales locales, brindando una alternativa de profesionalización que las incorpore activamente en el horizonte de desempeño profesional del egresado. Por otra parte se constituye en una innovación académica en tanto posibilita y exige la construcción de un recorrido formativo para vincular al estudiante con diversas lógicas y tradiciones con el fin de desarrollar pensamiento estético.</w:t>
            </w:r>
          </w:p>
          <w:p w:rsidR="00B955FA" w:rsidRPr="00B955FA" w:rsidRDefault="00B955FA" w:rsidP="00B955FA">
            <w:pPr>
              <w:tabs>
                <w:tab w:val="left" w:pos="180"/>
              </w:tabs>
              <w:jc w:val="both"/>
              <w:rPr>
                <w:rFonts w:ascii="Arial" w:hAnsi="Arial" w:cs="Arial"/>
                <w:sz w:val="22"/>
                <w:szCs w:val="22"/>
                <w:lang w:val="es-ES"/>
              </w:rPr>
            </w:pPr>
          </w:p>
          <w:p w:rsidR="005F3D26" w:rsidRDefault="00B955FA" w:rsidP="00B955FA">
            <w:pPr>
              <w:jc w:val="both"/>
              <w:rPr>
                <w:rFonts w:ascii="Arial" w:hAnsi="Arial" w:cs="Arial"/>
                <w:sz w:val="22"/>
                <w:szCs w:val="22"/>
                <w:lang w:val="es-ES"/>
              </w:rPr>
            </w:pPr>
            <w:r w:rsidRPr="00B955FA">
              <w:rPr>
                <w:rFonts w:ascii="Arial" w:hAnsi="Arial" w:cs="Arial"/>
                <w:sz w:val="22"/>
                <w:szCs w:val="22"/>
                <w:lang w:val="es-ES"/>
              </w:rPr>
              <w:t xml:space="preserve">Es oportuno dejar en claro que para la bandola andina colombiana no se ha desarrollado una técnica estandarizada a nivel nacional, pero que los profesores titulares comparten los desarrollos de la denominada “escuela bogotana”, que viene construyéndose desde mediados de la década de 1970 a partir de las propuestas de </w:t>
            </w:r>
            <w:proofErr w:type="spellStart"/>
            <w:r w:rsidRPr="00B955FA">
              <w:rPr>
                <w:rFonts w:ascii="Arial" w:hAnsi="Arial" w:cs="Arial"/>
                <w:sz w:val="22"/>
                <w:szCs w:val="22"/>
                <w:lang w:val="es-ES"/>
              </w:rPr>
              <w:t>bandolistas</w:t>
            </w:r>
            <w:proofErr w:type="spellEnd"/>
            <w:r w:rsidRPr="00B955FA">
              <w:rPr>
                <w:rFonts w:ascii="Arial" w:hAnsi="Arial" w:cs="Arial"/>
                <w:sz w:val="22"/>
                <w:szCs w:val="22"/>
                <w:lang w:val="es-ES"/>
              </w:rPr>
              <w:t xml:space="preserve"> profesionales de alto perfil vinculados a comunidades académicas. En este sentido, la asignatura se propone la construcción colectiva de unas herramientas técnicas provenientes de diversas fuentes entre las que pueden citarse los desarrollos locales en la bandola, las referencias de instrumentos de plectro similares del mundo (bandurria, mandolina, </w:t>
            </w:r>
            <w:proofErr w:type="spellStart"/>
            <w:r w:rsidRPr="00B955FA">
              <w:rPr>
                <w:rFonts w:ascii="Arial" w:hAnsi="Arial" w:cs="Arial"/>
                <w:sz w:val="22"/>
                <w:szCs w:val="22"/>
                <w:lang w:val="es-ES"/>
              </w:rPr>
              <w:t>bandolim</w:t>
            </w:r>
            <w:proofErr w:type="spellEnd"/>
            <w:r w:rsidRPr="00B955FA">
              <w:rPr>
                <w:rFonts w:ascii="Arial" w:hAnsi="Arial" w:cs="Arial"/>
                <w:sz w:val="22"/>
                <w:szCs w:val="22"/>
                <w:lang w:val="es-ES"/>
              </w:rPr>
              <w:t>) y la referencia de otros instrumentos de plectro (guitarra eléctrica); buscando el logro de autonomía interpretativa en el estudiante. Otra aclaración importante en relación con el instrumento tiene que ver con la adopción de bandolas de seis órdenes de cuerdas dobles (12 cuerdas), también provenientes de investigaciones y desarrollos de construcción en la ciudad de Bogotá durante los últimos 20 años.</w:t>
            </w:r>
          </w:p>
          <w:p w:rsidR="002766D5" w:rsidRPr="001428AD" w:rsidRDefault="002766D5" w:rsidP="00B955FA">
            <w:pPr>
              <w:jc w:val="both"/>
              <w:rPr>
                <w:rFonts w:ascii="Century Gothic" w:hAnsi="Century Gothic" w:cs="Arial"/>
                <w:bCs/>
                <w:color w:val="333333"/>
                <w:sz w:val="22"/>
                <w:szCs w:val="22"/>
              </w:rPr>
            </w:pPr>
          </w:p>
        </w:tc>
      </w:tr>
      <w:tr w:rsidR="00B64E86" w:rsidRPr="001428AD">
        <w:trPr>
          <w:trHeight w:val="394"/>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1428AD" w:rsidRDefault="00B64E86" w:rsidP="00EA0BED">
            <w:pPr>
              <w:jc w:val="center"/>
              <w:rPr>
                <w:rFonts w:ascii="Century Gothic" w:hAnsi="Century Gothic" w:cs="Arial"/>
                <w:b/>
                <w:color w:val="333333"/>
                <w:sz w:val="22"/>
                <w:szCs w:val="22"/>
              </w:rPr>
            </w:pPr>
            <w:r w:rsidRPr="001428AD">
              <w:rPr>
                <w:rFonts w:ascii="Century Gothic" w:hAnsi="Century Gothic" w:cs="Arial"/>
                <w:b/>
                <w:color w:val="333333"/>
                <w:sz w:val="22"/>
                <w:szCs w:val="22"/>
              </w:rPr>
              <w:lastRenderedPageBreak/>
              <w:t>OBJETIVO GENERAL</w:t>
            </w:r>
          </w:p>
        </w:tc>
      </w:tr>
      <w:tr w:rsidR="00B64E86" w:rsidRPr="001428AD">
        <w:trPr>
          <w:trHeight w:val="433"/>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tcPr>
          <w:p w:rsidR="00006368" w:rsidRDefault="00B955FA" w:rsidP="00EA0BED">
            <w:pPr>
              <w:jc w:val="both"/>
              <w:rPr>
                <w:rFonts w:ascii="Arial" w:hAnsi="Arial" w:cs="Arial"/>
                <w:spacing w:val="-3"/>
                <w:sz w:val="22"/>
                <w:szCs w:val="22"/>
                <w:lang w:val="es-ES"/>
              </w:rPr>
            </w:pPr>
            <w:r w:rsidRPr="00B955FA">
              <w:rPr>
                <w:rFonts w:ascii="Arial" w:hAnsi="Arial" w:cs="Arial"/>
                <w:sz w:val="22"/>
                <w:szCs w:val="22"/>
                <w:lang w:val="es-ES_tradnl"/>
              </w:rPr>
              <w:t xml:space="preserve">Formar músicos profesionales universitarios en la interpretación de la bandola andina colombiana mediante el desarrollo de competencias operativas, cognitivas, metodológicas y de contexto a través del estudio ordenado de técnicas y repertorios de diversas tradiciones colombianas, latinoamericanas y occidentales, con el fin de </w:t>
            </w:r>
            <w:r w:rsidRPr="00B955FA">
              <w:rPr>
                <w:rFonts w:ascii="Arial" w:hAnsi="Arial" w:cs="Arial"/>
                <w:spacing w:val="-3"/>
                <w:sz w:val="22"/>
                <w:szCs w:val="22"/>
                <w:lang w:val="es-ES"/>
              </w:rPr>
              <w:t>aportar soluciones creativas a la interpretación musical en el instrumento.</w:t>
            </w:r>
          </w:p>
          <w:p w:rsidR="002766D5" w:rsidRPr="00B955FA" w:rsidRDefault="002766D5" w:rsidP="00EA0BED">
            <w:pPr>
              <w:jc w:val="both"/>
              <w:rPr>
                <w:rFonts w:ascii="Century Gothic" w:hAnsi="Century Gothic" w:cs="Arial"/>
                <w:bCs/>
                <w:color w:val="333333"/>
                <w:sz w:val="22"/>
                <w:szCs w:val="22"/>
              </w:rPr>
            </w:pPr>
          </w:p>
        </w:tc>
      </w:tr>
      <w:tr w:rsidR="00B64E86" w:rsidRPr="001428AD">
        <w:trPr>
          <w:trHeight w:val="379"/>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1428AD" w:rsidRDefault="00B64E86" w:rsidP="00EA0BED">
            <w:pPr>
              <w:jc w:val="center"/>
              <w:rPr>
                <w:rFonts w:ascii="Century Gothic" w:hAnsi="Century Gothic" w:cs="Arial"/>
                <w:b/>
                <w:color w:val="333333"/>
                <w:sz w:val="22"/>
                <w:szCs w:val="22"/>
              </w:rPr>
            </w:pPr>
            <w:r w:rsidRPr="001428AD">
              <w:rPr>
                <w:rFonts w:ascii="Century Gothic" w:hAnsi="Century Gothic" w:cs="Arial"/>
                <w:b/>
                <w:color w:val="333333"/>
                <w:sz w:val="22"/>
                <w:szCs w:val="22"/>
              </w:rPr>
              <w:t>OBJETIVOS ESPECÍFICOS</w:t>
            </w:r>
          </w:p>
        </w:tc>
      </w:tr>
      <w:tr w:rsidR="00B64E86" w:rsidRPr="001428AD">
        <w:trPr>
          <w:trHeight w:val="321"/>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FA6193" w:rsidRPr="0060337B" w:rsidRDefault="00FA6193" w:rsidP="00FA6193">
            <w:pPr>
              <w:numPr>
                <w:ilvl w:val="0"/>
                <w:numId w:val="17"/>
              </w:numPr>
              <w:tabs>
                <w:tab w:val="clear" w:pos="720"/>
                <w:tab w:val="num" w:pos="426"/>
              </w:tabs>
              <w:ind w:left="426"/>
              <w:jc w:val="both"/>
              <w:rPr>
                <w:rFonts w:ascii="Arial" w:hAnsi="Arial" w:cs="Arial"/>
                <w:sz w:val="22"/>
                <w:szCs w:val="22"/>
                <w:lang w:val="es-ES_tradnl"/>
              </w:rPr>
            </w:pPr>
            <w:r w:rsidRPr="0060337B">
              <w:rPr>
                <w:rFonts w:ascii="Arial" w:hAnsi="Arial" w:cs="Arial"/>
                <w:sz w:val="22"/>
                <w:szCs w:val="22"/>
                <w:lang w:val="es-ES_tradnl"/>
              </w:rPr>
              <w:t>Lograr una adecuada postura corporal y sujeción del instrumento.</w:t>
            </w:r>
          </w:p>
          <w:p w:rsidR="00FA6193" w:rsidRPr="0060337B" w:rsidRDefault="00FA6193" w:rsidP="00FA6193">
            <w:pPr>
              <w:numPr>
                <w:ilvl w:val="0"/>
                <w:numId w:val="17"/>
              </w:numPr>
              <w:tabs>
                <w:tab w:val="clear" w:pos="720"/>
                <w:tab w:val="num" w:pos="426"/>
              </w:tabs>
              <w:ind w:left="426"/>
              <w:jc w:val="both"/>
              <w:rPr>
                <w:rFonts w:ascii="Arial" w:hAnsi="Arial" w:cs="Arial"/>
                <w:sz w:val="22"/>
                <w:szCs w:val="22"/>
                <w:lang w:val="es-ES_tradnl"/>
              </w:rPr>
            </w:pPr>
            <w:r w:rsidRPr="0060337B">
              <w:rPr>
                <w:rFonts w:ascii="Arial" w:hAnsi="Arial" w:cs="Arial"/>
                <w:sz w:val="22"/>
                <w:szCs w:val="22"/>
                <w:lang w:val="es-ES_tradnl"/>
              </w:rPr>
              <w:t>Identificar</w:t>
            </w:r>
            <w:r>
              <w:rPr>
                <w:rFonts w:ascii="Arial" w:hAnsi="Arial" w:cs="Arial"/>
                <w:sz w:val="22"/>
                <w:szCs w:val="22"/>
                <w:lang w:val="es-ES_tradnl"/>
              </w:rPr>
              <w:t>,</w:t>
            </w:r>
            <w:r w:rsidRPr="0060337B">
              <w:rPr>
                <w:rFonts w:ascii="Arial" w:hAnsi="Arial" w:cs="Arial"/>
                <w:sz w:val="22"/>
                <w:szCs w:val="22"/>
                <w:lang w:val="es-ES_tradnl"/>
              </w:rPr>
              <w:t xml:space="preserve"> apropiar</w:t>
            </w:r>
            <w:r>
              <w:rPr>
                <w:rFonts w:ascii="Arial" w:hAnsi="Arial" w:cs="Arial"/>
                <w:sz w:val="22"/>
                <w:szCs w:val="22"/>
                <w:lang w:val="es-ES_tradnl"/>
              </w:rPr>
              <w:t xml:space="preserve"> e implementar discrecionalmente</w:t>
            </w:r>
            <w:r w:rsidRPr="0060337B">
              <w:rPr>
                <w:rFonts w:ascii="Arial" w:hAnsi="Arial" w:cs="Arial"/>
                <w:sz w:val="22"/>
                <w:szCs w:val="22"/>
                <w:lang w:val="es-ES_tradnl"/>
              </w:rPr>
              <w:t xml:space="preserve"> los distintos componentes de movimiento propios de la ejecución del instrumento.</w:t>
            </w:r>
          </w:p>
          <w:p w:rsidR="00FA6193" w:rsidRDefault="00FA6193" w:rsidP="00FA6193">
            <w:pPr>
              <w:numPr>
                <w:ilvl w:val="0"/>
                <w:numId w:val="17"/>
              </w:numPr>
              <w:tabs>
                <w:tab w:val="clear" w:pos="720"/>
                <w:tab w:val="num" w:pos="426"/>
              </w:tabs>
              <w:ind w:left="426"/>
              <w:jc w:val="both"/>
              <w:rPr>
                <w:rFonts w:ascii="Arial" w:hAnsi="Arial" w:cs="Arial"/>
                <w:sz w:val="22"/>
                <w:szCs w:val="22"/>
                <w:lang w:val="es-ES_tradnl"/>
              </w:rPr>
            </w:pPr>
            <w:r w:rsidRPr="0060337B">
              <w:rPr>
                <w:rFonts w:ascii="Arial" w:hAnsi="Arial" w:cs="Arial"/>
                <w:sz w:val="22"/>
                <w:szCs w:val="22"/>
                <w:lang w:val="es-ES_tradnl"/>
              </w:rPr>
              <w:t>Interpretar un repertorio seleccionado de acuerdo a los criterios ya señalados en la metodología, al nivel de ingreso, a las particularidades individuales y al desarrollo y expectativas del proceso formativo.</w:t>
            </w:r>
          </w:p>
          <w:p w:rsidR="00006368" w:rsidRDefault="00FA6193" w:rsidP="00FA6193">
            <w:pPr>
              <w:numPr>
                <w:ilvl w:val="0"/>
                <w:numId w:val="17"/>
              </w:numPr>
              <w:tabs>
                <w:tab w:val="clear" w:pos="720"/>
                <w:tab w:val="num" w:pos="426"/>
              </w:tabs>
              <w:ind w:left="426"/>
              <w:jc w:val="both"/>
              <w:rPr>
                <w:rFonts w:ascii="Arial" w:hAnsi="Arial" w:cs="Arial"/>
                <w:sz w:val="22"/>
                <w:szCs w:val="22"/>
                <w:lang w:val="es-ES_tradnl"/>
              </w:rPr>
            </w:pPr>
            <w:r w:rsidRPr="0060337B">
              <w:rPr>
                <w:rFonts w:ascii="Arial" w:hAnsi="Arial" w:cs="Arial"/>
                <w:sz w:val="22"/>
                <w:szCs w:val="22"/>
                <w:lang w:val="es-ES_tradnl"/>
              </w:rPr>
              <w:t>Construir los elementos básicos de una metodología de estudio.</w:t>
            </w:r>
          </w:p>
          <w:p w:rsidR="002766D5" w:rsidRPr="00FA6193" w:rsidRDefault="002766D5" w:rsidP="00FA6193">
            <w:pPr>
              <w:numPr>
                <w:ilvl w:val="0"/>
                <w:numId w:val="17"/>
              </w:numPr>
              <w:tabs>
                <w:tab w:val="clear" w:pos="720"/>
                <w:tab w:val="num" w:pos="426"/>
              </w:tabs>
              <w:ind w:left="426"/>
              <w:jc w:val="both"/>
              <w:rPr>
                <w:rFonts w:ascii="Arial" w:hAnsi="Arial" w:cs="Arial"/>
                <w:sz w:val="22"/>
                <w:szCs w:val="22"/>
                <w:lang w:val="es-ES_tradnl"/>
              </w:rPr>
            </w:pPr>
          </w:p>
        </w:tc>
      </w:tr>
      <w:tr w:rsidR="00B64E86" w:rsidRPr="001428AD">
        <w:trPr>
          <w:trHeight w:val="77"/>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1428AD" w:rsidRDefault="00B64E86" w:rsidP="00EA0BED">
            <w:pPr>
              <w:spacing w:line="360" w:lineRule="auto"/>
              <w:jc w:val="center"/>
              <w:rPr>
                <w:rFonts w:ascii="Century Gothic" w:hAnsi="Century Gothic" w:cs="Arial"/>
                <w:b/>
                <w:color w:val="333333"/>
                <w:sz w:val="22"/>
                <w:szCs w:val="22"/>
              </w:rPr>
            </w:pPr>
            <w:r w:rsidRPr="001428AD">
              <w:rPr>
                <w:rFonts w:ascii="Century Gothic" w:hAnsi="Century Gothic" w:cs="Arial"/>
                <w:b/>
                <w:color w:val="333333"/>
                <w:sz w:val="22"/>
                <w:szCs w:val="22"/>
              </w:rPr>
              <w:t>COMPETENCIAS DE FORMACIÓN:</w:t>
            </w:r>
          </w:p>
          <w:p w:rsidR="00EB0EF6" w:rsidRPr="00512BC9" w:rsidRDefault="00512BC9" w:rsidP="00512BC9">
            <w:pPr>
              <w:spacing w:line="360" w:lineRule="auto"/>
              <w:rPr>
                <w:rFonts w:ascii="Arial" w:hAnsi="Arial" w:cs="Arial"/>
                <w:color w:val="333333"/>
                <w:sz w:val="22"/>
                <w:szCs w:val="22"/>
              </w:rPr>
            </w:pPr>
            <w:r>
              <w:rPr>
                <w:rFonts w:ascii="Arial" w:hAnsi="Arial" w:cs="Arial"/>
                <w:b/>
                <w:color w:val="333333"/>
                <w:sz w:val="22"/>
                <w:szCs w:val="22"/>
              </w:rPr>
              <w:t xml:space="preserve">Competencias básicas. </w:t>
            </w:r>
            <w:r w:rsidRPr="00512BC9">
              <w:rPr>
                <w:rFonts w:ascii="Arial" w:hAnsi="Arial" w:cs="Arial"/>
                <w:color w:val="333333"/>
                <w:sz w:val="22"/>
                <w:szCs w:val="22"/>
              </w:rPr>
              <w:t>El estudiante:</w:t>
            </w:r>
          </w:p>
          <w:p w:rsidR="00EB0EF6" w:rsidRPr="009B60B1"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lastRenderedPageBreak/>
              <w:t xml:space="preserve">Utiliza </w:t>
            </w:r>
            <w:r w:rsidR="0031720A">
              <w:rPr>
                <w:rFonts w:ascii="Arial" w:hAnsi="Arial" w:cs="Arial"/>
                <w:sz w:val="22"/>
                <w:szCs w:val="22"/>
              </w:rPr>
              <w:t>adecuadamente el idioma español</w:t>
            </w:r>
            <w:r w:rsidRPr="009B60B1">
              <w:rPr>
                <w:rFonts w:ascii="Arial" w:hAnsi="Arial" w:cs="Arial"/>
                <w:sz w:val="22"/>
                <w:szCs w:val="22"/>
              </w:rPr>
              <w:t xml:space="preserve"> para </w:t>
            </w:r>
            <w:r w:rsidR="0031720A">
              <w:rPr>
                <w:rFonts w:ascii="Arial" w:hAnsi="Arial" w:cs="Arial"/>
                <w:sz w:val="22"/>
                <w:szCs w:val="22"/>
              </w:rPr>
              <w:t>elaborar discursos y distintos tipos de documentos que le permitan interactuar con el medio social</w:t>
            </w:r>
            <w:r w:rsidRPr="009B60B1">
              <w:rPr>
                <w:rFonts w:ascii="Arial" w:hAnsi="Arial" w:cs="Arial"/>
                <w:sz w:val="22"/>
                <w:szCs w:val="22"/>
              </w:rPr>
              <w:t>.</w:t>
            </w:r>
          </w:p>
          <w:p w:rsidR="00EB0EF6"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Domina técnicas, medios, herramientas y procesos que le permiten expresarse como</w:t>
            </w:r>
            <w:r w:rsidR="00512BC9">
              <w:rPr>
                <w:rFonts w:ascii="Arial" w:hAnsi="Arial" w:cs="Arial"/>
                <w:sz w:val="22"/>
                <w:szCs w:val="22"/>
              </w:rPr>
              <w:t xml:space="preserve"> ciudadano y como</w:t>
            </w:r>
            <w:r w:rsidRPr="009B60B1">
              <w:rPr>
                <w:rFonts w:ascii="Arial" w:hAnsi="Arial" w:cs="Arial"/>
                <w:sz w:val="22"/>
                <w:szCs w:val="22"/>
              </w:rPr>
              <w:t xml:space="preserve"> profesional universitario.</w:t>
            </w:r>
          </w:p>
          <w:p w:rsidR="00512BC9" w:rsidRPr="009B60B1" w:rsidRDefault="00512BC9" w:rsidP="00512BC9">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Reflexiona sobre su labor como músico profesional en la sociedad.</w:t>
            </w:r>
          </w:p>
          <w:p w:rsidR="00EB0EF6" w:rsidRPr="009B60B1"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Desarrolla destrezas auditivas que generan pensamiento musical.</w:t>
            </w:r>
          </w:p>
          <w:p w:rsidR="0031720A" w:rsidRDefault="0031720A" w:rsidP="00512BC9">
            <w:pPr>
              <w:spacing w:line="360" w:lineRule="auto"/>
              <w:rPr>
                <w:rFonts w:ascii="Arial" w:hAnsi="Arial" w:cs="Arial"/>
                <w:b/>
                <w:color w:val="auto"/>
                <w:sz w:val="22"/>
                <w:szCs w:val="22"/>
              </w:rPr>
            </w:pPr>
          </w:p>
          <w:p w:rsidR="00EB0EF6" w:rsidRPr="009B60B1" w:rsidRDefault="0031720A" w:rsidP="00512BC9">
            <w:pPr>
              <w:spacing w:line="360" w:lineRule="auto"/>
              <w:rPr>
                <w:rFonts w:ascii="Arial" w:hAnsi="Arial" w:cs="Arial"/>
                <w:b/>
                <w:color w:val="auto"/>
                <w:sz w:val="22"/>
                <w:szCs w:val="22"/>
              </w:rPr>
            </w:pPr>
            <w:r>
              <w:rPr>
                <w:rFonts w:ascii="Arial" w:hAnsi="Arial" w:cs="Arial"/>
                <w:b/>
                <w:color w:val="auto"/>
                <w:sz w:val="22"/>
                <w:szCs w:val="22"/>
              </w:rPr>
              <w:t>Competencias l</w:t>
            </w:r>
            <w:r w:rsidR="00512BC9">
              <w:rPr>
                <w:rFonts w:ascii="Arial" w:hAnsi="Arial" w:cs="Arial"/>
                <w:b/>
                <w:color w:val="auto"/>
                <w:sz w:val="22"/>
                <w:szCs w:val="22"/>
              </w:rPr>
              <w:t>aborale</w:t>
            </w:r>
            <w:r w:rsidR="00EB0EF6" w:rsidRPr="009B60B1">
              <w:rPr>
                <w:rFonts w:ascii="Arial" w:hAnsi="Arial" w:cs="Arial"/>
                <w:b/>
                <w:color w:val="auto"/>
                <w:sz w:val="22"/>
                <w:szCs w:val="22"/>
              </w:rPr>
              <w:t>s</w:t>
            </w:r>
            <w:r w:rsidR="00512BC9">
              <w:rPr>
                <w:rFonts w:ascii="Arial" w:hAnsi="Arial" w:cs="Arial"/>
                <w:b/>
                <w:color w:val="auto"/>
                <w:sz w:val="22"/>
                <w:szCs w:val="22"/>
              </w:rPr>
              <w:t>.</w:t>
            </w:r>
            <w:r w:rsidR="00512BC9" w:rsidRPr="00512BC9">
              <w:rPr>
                <w:rFonts w:ascii="Arial" w:hAnsi="Arial" w:cs="Arial"/>
                <w:color w:val="auto"/>
                <w:sz w:val="22"/>
                <w:szCs w:val="22"/>
              </w:rPr>
              <w:t xml:space="preserve"> El estudiante:</w:t>
            </w:r>
          </w:p>
          <w:p w:rsidR="00EB0EF6" w:rsidRPr="009B60B1" w:rsidRDefault="00EB0EF6" w:rsidP="00EB0EF6">
            <w:pPr>
              <w:numPr>
                <w:ilvl w:val="0"/>
                <w:numId w:val="12"/>
              </w:numPr>
              <w:autoSpaceDE w:val="0"/>
              <w:autoSpaceDN w:val="0"/>
              <w:adjustRightInd w:val="0"/>
              <w:jc w:val="both"/>
              <w:rPr>
                <w:rFonts w:ascii="Arial" w:hAnsi="Arial" w:cs="Arial"/>
                <w:b/>
                <w:color w:val="auto"/>
                <w:sz w:val="22"/>
                <w:szCs w:val="22"/>
              </w:rPr>
            </w:pPr>
            <w:r w:rsidRPr="009B60B1">
              <w:rPr>
                <w:rFonts w:ascii="Arial" w:hAnsi="Arial" w:cs="Arial"/>
                <w:color w:val="auto"/>
                <w:sz w:val="22"/>
                <w:szCs w:val="22"/>
              </w:rPr>
              <w:t xml:space="preserve">Domina elementos y estructuras de la música como medio de expresión artística. </w:t>
            </w:r>
          </w:p>
          <w:p w:rsidR="00EB0EF6" w:rsidRPr="009B60B1"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color w:val="auto"/>
                <w:sz w:val="22"/>
                <w:szCs w:val="22"/>
              </w:rPr>
              <w:t>Analiza fenómenos musicales de distintos períodos y territorios según su contexto histórico y sus procesos de producción, circulación</w:t>
            </w:r>
            <w:r w:rsidRPr="009B60B1">
              <w:rPr>
                <w:rFonts w:ascii="Arial" w:hAnsi="Arial" w:cs="Arial"/>
                <w:sz w:val="22"/>
                <w:szCs w:val="22"/>
              </w:rPr>
              <w:t xml:space="preserve"> y apropiación-consumo.</w:t>
            </w:r>
          </w:p>
          <w:p w:rsidR="00EB0EF6" w:rsidRPr="009B60B1"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Utiliza lenguajes técnicos apropiados para describir eventos de carácter musical.</w:t>
            </w:r>
          </w:p>
          <w:p w:rsidR="00EB0EF6" w:rsidRPr="009B60B1"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Interpreta obras y estilos de distintos períodos y territorios según su contexto histórico y sus procesos de producción, circulación y apropiación-consumo.</w:t>
            </w:r>
          </w:p>
          <w:p w:rsidR="00EB0EF6" w:rsidRPr="009B60B1"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Domina técnicas, medios, herramientas y procesos que le permiten expresarse como músico profesional universitario.</w:t>
            </w:r>
          </w:p>
          <w:p w:rsidR="00EB0EF6" w:rsidRPr="009B60B1" w:rsidRDefault="00EB0EF6" w:rsidP="00EB0EF6">
            <w:pPr>
              <w:numPr>
                <w:ilvl w:val="0"/>
                <w:numId w:val="12"/>
              </w:numPr>
              <w:autoSpaceDE w:val="0"/>
              <w:autoSpaceDN w:val="0"/>
              <w:adjustRightInd w:val="0"/>
              <w:jc w:val="both"/>
              <w:rPr>
                <w:rFonts w:ascii="Arial" w:hAnsi="Arial" w:cs="Arial"/>
                <w:color w:val="auto"/>
                <w:sz w:val="22"/>
                <w:szCs w:val="22"/>
              </w:rPr>
            </w:pPr>
            <w:r w:rsidRPr="009B60B1">
              <w:rPr>
                <w:rFonts w:ascii="Arial" w:hAnsi="Arial" w:cs="Arial"/>
                <w:sz w:val="22"/>
                <w:szCs w:val="22"/>
              </w:rPr>
              <w:t xml:space="preserve">Comprende la música como dimensión humana fundamental de la cultura, de la educación y de la </w:t>
            </w:r>
            <w:r w:rsidRPr="009B60B1">
              <w:rPr>
                <w:rFonts w:ascii="Arial" w:hAnsi="Arial" w:cs="Arial"/>
                <w:color w:val="auto"/>
                <w:sz w:val="22"/>
                <w:szCs w:val="22"/>
              </w:rPr>
              <w:t>vida social.</w:t>
            </w:r>
          </w:p>
          <w:p w:rsidR="00EB0EF6" w:rsidRPr="009B60B1" w:rsidRDefault="00EB0EF6" w:rsidP="00EB0EF6">
            <w:pPr>
              <w:numPr>
                <w:ilvl w:val="0"/>
                <w:numId w:val="12"/>
              </w:numPr>
              <w:autoSpaceDE w:val="0"/>
              <w:autoSpaceDN w:val="0"/>
              <w:adjustRightInd w:val="0"/>
              <w:jc w:val="both"/>
              <w:rPr>
                <w:rFonts w:ascii="Arial" w:hAnsi="Arial" w:cs="Arial"/>
                <w:color w:val="auto"/>
                <w:sz w:val="22"/>
                <w:szCs w:val="22"/>
              </w:rPr>
            </w:pPr>
            <w:r w:rsidRPr="009B60B1">
              <w:rPr>
                <w:rFonts w:ascii="Arial" w:hAnsi="Arial" w:cs="Arial"/>
                <w:color w:val="auto"/>
                <w:sz w:val="22"/>
                <w:szCs w:val="22"/>
              </w:rPr>
              <w:t>Interpreta un discurso musical a través de un medio instrumental específico.</w:t>
            </w:r>
          </w:p>
          <w:p w:rsidR="00EB0EF6" w:rsidRDefault="00EB0EF6" w:rsidP="0031720A">
            <w:pPr>
              <w:numPr>
                <w:ilvl w:val="0"/>
                <w:numId w:val="12"/>
              </w:numPr>
              <w:autoSpaceDE w:val="0"/>
              <w:autoSpaceDN w:val="0"/>
              <w:adjustRightInd w:val="0"/>
              <w:jc w:val="both"/>
              <w:rPr>
                <w:rFonts w:ascii="Arial" w:hAnsi="Arial" w:cs="Arial"/>
                <w:color w:val="auto"/>
                <w:sz w:val="22"/>
                <w:szCs w:val="22"/>
              </w:rPr>
            </w:pPr>
            <w:r w:rsidRPr="009B60B1">
              <w:rPr>
                <w:rFonts w:ascii="Arial" w:hAnsi="Arial" w:cs="Arial"/>
                <w:color w:val="auto"/>
                <w:sz w:val="22"/>
                <w:szCs w:val="22"/>
              </w:rPr>
              <w:t>Maneja códigos sonoros y de notación en relación con diversos contextos musicales.</w:t>
            </w:r>
          </w:p>
          <w:p w:rsidR="0031720A" w:rsidRDefault="0031720A" w:rsidP="0031720A">
            <w:pPr>
              <w:spacing w:line="360" w:lineRule="auto"/>
              <w:rPr>
                <w:rFonts w:ascii="Arial" w:hAnsi="Arial" w:cs="Arial"/>
                <w:b/>
                <w:color w:val="auto"/>
                <w:sz w:val="22"/>
                <w:szCs w:val="22"/>
              </w:rPr>
            </w:pPr>
          </w:p>
          <w:p w:rsidR="0031720A" w:rsidRDefault="0031720A" w:rsidP="0031720A">
            <w:pPr>
              <w:autoSpaceDE w:val="0"/>
              <w:autoSpaceDN w:val="0"/>
              <w:adjustRightInd w:val="0"/>
              <w:jc w:val="both"/>
              <w:rPr>
                <w:rFonts w:ascii="Arial" w:hAnsi="Arial" w:cs="Arial"/>
                <w:color w:val="auto"/>
                <w:sz w:val="22"/>
                <w:szCs w:val="22"/>
              </w:rPr>
            </w:pPr>
            <w:r w:rsidRPr="0031720A">
              <w:rPr>
                <w:rFonts w:ascii="Arial" w:hAnsi="Arial" w:cs="Arial"/>
                <w:b/>
                <w:color w:val="auto"/>
                <w:sz w:val="22"/>
                <w:szCs w:val="22"/>
              </w:rPr>
              <w:t>Competencias de contexto.</w:t>
            </w:r>
            <w:r>
              <w:rPr>
                <w:rFonts w:ascii="Arial" w:hAnsi="Arial" w:cs="Arial"/>
                <w:color w:val="auto"/>
                <w:sz w:val="22"/>
                <w:szCs w:val="22"/>
              </w:rPr>
              <w:t xml:space="preserve"> El estudiante:</w:t>
            </w:r>
          </w:p>
          <w:p w:rsidR="0031720A" w:rsidRDefault="0031720A" w:rsidP="0031720A">
            <w:pPr>
              <w:autoSpaceDE w:val="0"/>
              <w:autoSpaceDN w:val="0"/>
              <w:adjustRightInd w:val="0"/>
              <w:jc w:val="both"/>
              <w:rPr>
                <w:rFonts w:ascii="Arial" w:hAnsi="Arial" w:cs="Arial"/>
                <w:color w:val="auto"/>
                <w:sz w:val="22"/>
                <w:szCs w:val="22"/>
              </w:rPr>
            </w:pPr>
          </w:p>
          <w:p w:rsidR="0031720A" w:rsidRDefault="0031720A" w:rsidP="0031720A">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Reflexiona sobre su labor como músico profesional en la sociedad.</w:t>
            </w:r>
          </w:p>
          <w:p w:rsidR="0031720A" w:rsidRPr="009B60B1" w:rsidRDefault="0031720A" w:rsidP="0031720A">
            <w:pPr>
              <w:numPr>
                <w:ilvl w:val="0"/>
                <w:numId w:val="12"/>
              </w:numPr>
              <w:autoSpaceDE w:val="0"/>
              <w:autoSpaceDN w:val="0"/>
              <w:adjustRightInd w:val="0"/>
              <w:jc w:val="both"/>
              <w:rPr>
                <w:rFonts w:ascii="Arial" w:hAnsi="Arial" w:cs="Arial"/>
                <w:sz w:val="22"/>
                <w:szCs w:val="22"/>
              </w:rPr>
            </w:pPr>
            <w:r w:rsidRPr="009B60B1">
              <w:rPr>
                <w:rFonts w:ascii="Arial" w:hAnsi="Arial" w:cs="Arial"/>
                <w:color w:val="auto"/>
                <w:sz w:val="22"/>
                <w:szCs w:val="22"/>
              </w:rPr>
              <w:t>Analiza fenómenos musicales de distintos períodos y territorios según su contexto histórico y sus procesos de producción, circulación</w:t>
            </w:r>
            <w:r w:rsidRPr="009B60B1">
              <w:rPr>
                <w:rFonts w:ascii="Arial" w:hAnsi="Arial" w:cs="Arial"/>
                <w:sz w:val="22"/>
                <w:szCs w:val="22"/>
              </w:rPr>
              <w:t xml:space="preserve"> y apropiación-consumo.</w:t>
            </w:r>
          </w:p>
          <w:p w:rsidR="0031720A" w:rsidRDefault="0031720A" w:rsidP="0031720A">
            <w:pPr>
              <w:numPr>
                <w:ilvl w:val="0"/>
                <w:numId w:val="12"/>
              </w:numPr>
              <w:autoSpaceDE w:val="0"/>
              <w:autoSpaceDN w:val="0"/>
              <w:adjustRightInd w:val="0"/>
              <w:jc w:val="both"/>
              <w:rPr>
                <w:rFonts w:ascii="Arial" w:hAnsi="Arial" w:cs="Arial"/>
                <w:sz w:val="22"/>
                <w:szCs w:val="22"/>
              </w:rPr>
            </w:pPr>
            <w:r>
              <w:rPr>
                <w:rFonts w:ascii="Arial" w:hAnsi="Arial" w:cs="Arial"/>
                <w:sz w:val="22"/>
                <w:szCs w:val="22"/>
              </w:rPr>
              <w:t>Interactúa con las instituciones y espacios operativos del campo del arte en general, y del campo de la música en particular.</w:t>
            </w:r>
          </w:p>
          <w:p w:rsidR="002766D5" w:rsidRPr="0031720A" w:rsidRDefault="002766D5" w:rsidP="002766D5">
            <w:pPr>
              <w:autoSpaceDE w:val="0"/>
              <w:autoSpaceDN w:val="0"/>
              <w:adjustRightInd w:val="0"/>
              <w:jc w:val="both"/>
              <w:rPr>
                <w:rFonts w:ascii="Arial" w:hAnsi="Arial" w:cs="Arial"/>
                <w:sz w:val="22"/>
                <w:szCs w:val="22"/>
              </w:rPr>
            </w:pPr>
          </w:p>
        </w:tc>
      </w:tr>
      <w:tr w:rsidR="00B64E86" w:rsidRPr="001428AD">
        <w:trPr>
          <w:trHeight w:val="63"/>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tcPr>
          <w:p w:rsidR="00006368" w:rsidRDefault="006548F3" w:rsidP="002766D5">
            <w:pPr>
              <w:jc w:val="center"/>
              <w:rPr>
                <w:rFonts w:ascii="Century Gothic" w:hAnsi="Century Gothic"/>
                <w:b/>
                <w:color w:val="333333"/>
                <w:sz w:val="22"/>
                <w:szCs w:val="22"/>
              </w:rPr>
            </w:pPr>
            <w:r>
              <w:rPr>
                <w:rFonts w:ascii="Century Gothic" w:hAnsi="Century Gothic"/>
                <w:b/>
                <w:color w:val="333333"/>
                <w:sz w:val="22"/>
                <w:szCs w:val="22"/>
              </w:rPr>
              <w:lastRenderedPageBreak/>
              <w:t>PROGRAMA SINTÉTICO:</w:t>
            </w:r>
          </w:p>
          <w:p w:rsidR="002766D5" w:rsidRPr="0031720A" w:rsidRDefault="002766D5" w:rsidP="002766D5">
            <w:pPr>
              <w:jc w:val="center"/>
              <w:rPr>
                <w:rFonts w:ascii="Century Gothic" w:hAnsi="Century Gothic"/>
                <w:b/>
                <w:color w:val="333333"/>
                <w:sz w:val="22"/>
                <w:szCs w:val="22"/>
              </w:rPr>
            </w:pPr>
          </w:p>
          <w:p w:rsidR="00E24F30" w:rsidRPr="0060337B" w:rsidRDefault="00E24F30" w:rsidP="00E24F30">
            <w:pPr>
              <w:numPr>
                <w:ilvl w:val="0"/>
                <w:numId w:val="18"/>
              </w:numPr>
              <w:tabs>
                <w:tab w:val="clear" w:pos="720"/>
                <w:tab w:val="num" w:pos="284"/>
              </w:tabs>
              <w:ind w:left="284" w:hanging="284"/>
              <w:jc w:val="both"/>
              <w:rPr>
                <w:rFonts w:ascii="Arial" w:hAnsi="Arial" w:cs="Arial"/>
                <w:sz w:val="22"/>
                <w:szCs w:val="22"/>
                <w:lang w:val="es-ES_tradnl"/>
              </w:rPr>
            </w:pPr>
            <w:r w:rsidRPr="0060337B">
              <w:rPr>
                <w:rFonts w:ascii="Arial" w:hAnsi="Arial" w:cs="Arial"/>
                <w:sz w:val="22"/>
                <w:szCs w:val="22"/>
                <w:lang w:val="es-ES_tradnl"/>
              </w:rPr>
              <w:t>Mecánica y relación cuerpo-instrumento</w:t>
            </w:r>
          </w:p>
          <w:p w:rsidR="00E24F30" w:rsidRDefault="00E24F30" w:rsidP="00E24F30">
            <w:pPr>
              <w:numPr>
                <w:ilvl w:val="1"/>
                <w:numId w:val="18"/>
              </w:numPr>
              <w:tabs>
                <w:tab w:val="num" w:pos="709"/>
              </w:tabs>
              <w:ind w:left="709"/>
              <w:jc w:val="both"/>
              <w:rPr>
                <w:rFonts w:ascii="Arial" w:hAnsi="Arial" w:cs="Arial"/>
                <w:sz w:val="22"/>
                <w:szCs w:val="22"/>
                <w:lang w:val="es-ES_tradnl"/>
              </w:rPr>
            </w:pPr>
            <w:r>
              <w:rPr>
                <w:rFonts w:ascii="Arial" w:hAnsi="Arial" w:cs="Arial"/>
                <w:sz w:val="22"/>
                <w:szCs w:val="22"/>
                <w:lang w:val="es-ES_tradnl"/>
              </w:rPr>
              <w:t>Disposición corporal y sujeción del instrumento: relajación, ergonomía.</w:t>
            </w:r>
          </w:p>
          <w:p w:rsidR="00E24F30" w:rsidRPr="0060337B" w:rsidRDefault="00E24F30" w:rsidP="00E24F30">
            <w:pPr>
              <w:numPr>
                <w:ilvl w:val="1"/>
                <w:numId w:val="18"/>
              </w:numPr>
              <w:tabs>
                <w:tab w:val="num" w:pos="709"/>
              </w:tabs>
              <w:ind w:left="709"/>
              <w:jc w:val="both"/>
              <w:rPr>
                <w:rFonts w:ascii="Arial" w:hAnsi="Arial" w:cs="Arial"/>
                <w:sz w:val="22"/>
                <w:szCs w:val="22"/>
                <w:lang w:val="es-ES_tradnl"/>
              </w:rPr>
            </w:pPr>
            <w:r w:rsidRPr="0060337B">
              <w:rPr>
                <w:rFonts w:ascii="Arial" w:hAnsi="Arial" w:cs="Arial"/>
                <w:sz w:val="22"/>
                <w:szCs w:val="22"/>
                <w:lang w:val="es-ES_tradnl"/>
              </w:rPr>
              <w:t xml:space="preserve">Brazo y mano derechos: puntos de apoyo, puntos de sostenimiento, puntos de referencia, componentes de movimiento en la pulsación (flexión-extensión del pulgar, laterales de la muñeca, rotación del antebrazo sobre su eje, flexión-extensión del antebrazo sobre el brazo, “peso” desde el hombro), sujeción </w:t>
            </w:r>
            <w:r w:rsidR="001E3C27">
              <w:rPr>
                <w:rFonts w:ascii="Arial" w:hAnsi="Arial" w:cs="Arial"/>
                <w:sz w:val="22"/>
                <w:szCs w:val="22"/>
                <w:lang w:val="es-ES_tradnl"/>
              </w:rPr>
              <w:t xml:space="preserve">básica </w:t>
            </w:r>
            <w:r w:rsidRPr="0060337B">
              <w:rPr>
                <w:rFonts w:ascii="Arial" w:hAnsi="Arial" w:cs="Arial"/>
                <w:sz w:val="22"/>
                <w:szCs w:val="22"/>
                <w:lang w:val="es-ES_tradnl"/>
              </w:rPr>
              <w:t>del plectro, pulsación apoyada y levantada, ataques (no apoyado, plumada directa e indirecta, alza-pluma, contra-pluma, trémolo</w:t>
            </w:r>
            <w:r w:rsidR="001E3C27">
              <w:rPr>
                <w:rFonts w:ascii="Arial" w:hAnsi="Arial" w:cs="Arial"/>
                <w:sz w:val="22"/>
                <w:szCs w:val="22"/>
                <w:lang w:val="es-ES_tradnl"/>
              </w:rPr>
              <w:t xml:space="preserve"> libre y</w:t>
            </w:r>
            <w:r w:rsidRPr="0060337B">
              <w:rPr>
                <w:rFonts w:ascii="Arial" w:hAnsi="Arial" w:cs="Arial"/>
                <w:sz w:val="22"/>
                <w:szCs w:val="22"/>
                <w:lang w:val="es-ES_tradnl"/>
              </w:rPr>
              <w:t xml:space="preserve"> controlado)</w:t>
            </w:r>
          </w:p>
          <w:p w:rsidR="00E24F30" w:rsidRPr="0060337B" w:rsidRDefault="00E24F30" w:rsidP="00E24F30">
            <w:pPr>
              <w:numPr>
                <w:ilvl w:val="1"/>
                <w:numId w:val="18"/>
              </w:numPr>
              <w:tabs>
                <w:tab w:val="num" w:pos="709"/>
              </w:tabs>
              <w:ind w:left="709"/>
              <w:jc w:val="both"/>
              <w:rPr>
                <w:rFonts w:ascii="Arial" w:hAnsi="Arial" w:cs="Arial"/>
                <w:sz w:val="22"/>
                <w:szCs w:val="22"/>
                <w:lang w:val="es-ES_tradnl"/>
              </w:rPr>
            </w:pPr>
            <w:r w:rsidRPr="0060337B">
              <w:rPr>
                <w:rFonts w:ascii="Arial" w:hAnsi="Arial" w:cs="Arial"/>
                <w:sz w:val="22"/>
                <w:szCs w:val="22"/>
                <w:lang w:val="es-ES_tradnl"/>
              </w:rPr>
              <w:t xml:space="preserve">Brazo y mano izquierdos: puntos de apoyo, puntos de sostenimiento, puntos de referencia, componentes de movimiento (pinza, oposición pulgar-dedos 1 a 4, desplazamiento del pulgar, flexión de los dedos, ángulo de la muñeca, aducción-abducción del codo), disposiciones para </w:t>
            </w:r>
            <w:r w:rsidRPr="0060337B">
              <w:rPr>
                <w:rFonts w:ascii="Arial" w:hAnsi="Arial" w:cs="Arial"/>
                <w:sz w:val="22"/>
                <w:szCs w:val="22"/>
                <w:lang w:val="es-ES_tradnl"/>
              </w:rPr>
              <w:lastRenderedPageBreak/>
              <w:t>digitar (cerrada o cromática y abierta o diatónica), traslados longitudinal y transversal (por sustitución, por desplazamiento, por salto).</w:t>
            </w:r>
          </w:p>
          <w:p w:rsidR="00E24F30" w:rsidRPr="0060337B" w:rsidRDefault="00E24F30" w:rsidP="00E24F30">
            <w:pPr>
              <w:tabs>
                <w:tab w:val="num" w:pos="908"/>
              </w:tabs>
              <w:ind w:left="9"/>
              <w:jc w:val="both"/>
              <w:rPr>
                <w:rFonts w:ascii="Arial" w:hAnsi="Arial" w:cs="Arial"/>
                <w:sz w:val="22"/>
                <w:szCs w:val="22"/>
                <w:lang w:val="es-ES_tradnl"/>
              </w:rPr>
            </w:pPr>
          </w:p>
          <w:p w:rsidR="00E24F30" w:rsidRPr="0060337B" w:rsidRDefault="00E24F30" w:rsidP="00E24F30">
            <w:pPr>
              <w:numPr>
                <w:ilvl w:val="0"/>
                <w:numId w:val="18"/>
              </w:numPr>
              <w:tabs>
                <w:tab w:val="clear" w:pos="720"/>
                <w:tab w:val="num" w:pos="284"/>
              </w:tabs>
              <w:ind w:left="284" w:hanging="284"/>
              <w:jc w:val="both"/>
              <w:rPr>
                <w:rFonts w:ascii="Arial" w:hAnsi="Arial" w:cs="Arial"/>
                <w:sz w:val="22"/>
                <w:szCs w:val="22"/>
                <w:lang w:val="es-ES_tradnl"/>
              </w:rPr>
            </w:pPr>
            <w:r w:rsidRPr="0060337B">
              <w:rPr>
                <w:rFonts w:ascii="Arial" w:hAnsi="Arial" w:cs="Arial"/>
                <w:sz w:val="22"/>
                <w:szCs w:val="22"/>
                <w:lang w:val="es-ES_tradnl"/>
              </w:rPr>
              <w:t>Técnica</w:t>
            </w:r>
          </w:p>
          <w:p w:rsidR="00E24F30" w:rsidRPr="0060337B" w:rsidRDefault="00E24F30" w:rsidP="00E24F30">
            <w:pPr>
              <w:numPr>
                <w:ilvl w:val="0"/>
                <w:numId w:val="19"/>
              </w:numPr>
              <w:jc w:val="both"/>
              <w:rPr>
                <w:rFonts w:ascii="Arial" w:hAnsi="Arial" w:cs="Arial"/>
                <w:sz w:val="22"/>
                <w:szCs w:val="22"/>
                <w:lang w:val="es-ES_tradnl"/>
              </w:rPr>
            </w:pPr>
            <w:r w:rsidRPr="0060337B">
              <w:rPr>
                <w:rFonts w:ascii="Arial" w:hAnsi="Arial" w:cs="Arial"/>
                <w:sz w:val="22"/>
                <w:szCs w:val="22"/>
                <w:lang w:val="es-ES_tradnl"/>
              </w:rPr>
              <w:t>Ejercicios de posición (cuádruplos) en disposición cerrada inicialmente y abierta con posterioridad, identificación topográfica de las notas en el diapasón.</w:t>
            </w:r>
          </w:p>
          <w:p w:rsidR="00E24F30" w:rsidRPr="0060337B" w:rsidRDefault="00E24F30" w:rsidP="00E24F30">
            <w:pPr>
              <w:numPr>
                <w:ilvl w:val="0"/>
                <w:numId w:val="19"/>
              </w:numPr>
              <w:jc w:val="both"/>
              <w:rPr>
                <w:rFonts w:ascii="Arial" w:hAnsi="Arial" w:cs="Arial"/>
                <w:sz w:val="22"/>
                <w:szCs w:val="22"/>
                <w:lang w:val="es-ES_tradnl"/>
              </w:rPr>
            </w:pPr>
            <w:proofErr w:type="spellStart"/>
            <w:r w:rsidRPr="0060337B">
              <w:rPr>
                <w:rFonts w:ascii="Arial" w:hAnsi="Arial" w:cs="Arial"/>
                <w:sz w:val="22"/>
                <w:szCs w:val="22"/>
                <w:lang w:val="es-ES_tradnl"/>
              </w:rPr>
              <w:t>Escalística</w:t>
            </w:r>
            <w:proofErr w:type="spellEnd"/>
            <w:r w:rsidRPr="0060337B">
              <w:rPr>
                <w:rFonts w:ascii="Arial" w:hAnsi="Arial" w:cs="Arial"/>
                <w:sz w:val="22"/>
                <w:szCs w:val="22"/>
                <w:lang w:val="es-ES_tradnl"/>
              </w:rPr>
              <w:t xml:space="preserve">: primera posición, cuerdas al aire, cuerdas pisadas, </w:t>
            </w:r>
            <w:proofErr w:type="spellStart"/>
            <w:r w:rsidRPr="0060337B">
              <w:rPr>
                <w:rFonts w:ascii="Arial" w:hAnsi="Arial" w:cs="Arial"/>
                <w:sz w:val="22"/>
                <w:szCs w:val="22"/>
                <w:lang w:val="es-ES_tradnl"/>
              </w:rPr>
              <w:t>equísonos</w:t>
            </w:r>
            <w:proofErr w:type="spellEnd"/>
            <w:r w:rsidRPr="0060337B">
              <w:rPr>
                <w:rFonts w:ascii="Arial" w:hAnsi="Arial" w:cs="Arial"/>
                <w:sz w:val="22"/>
                <w:szCs w:val="22"/>
                <w:lang w:val="es-ES_tradnl"/>
              </w:rPr>
              <w:t>, escala cromática sin y con cambio de posición, otras posiciones (segunda, tercera, intermedias), escalas diatónicas mayores (prototipos a 1</w:t>
            </w:r>
            <w:r w:rsidR="001E3C27">
              <w:rPr>
                <w:rFonts w:ascii="Arial" w:hAnsi="Arial" w:cs="Arial"/>
                <w:sz w:val="22"/>
                <w:szCs w:val="22"/>
                <w:lang w:val="es-ES_tradnl"/>
              </w:rPr>
              <w:t xml:space="preserve"> y</w:t>
            </w:r>
            <w:r w:rsidRPr="0060337B">
              <w:rPr>
                <w:rFonts w:ascii="Arial" w:hAnsi="Arial" w:cs="Arial"/>
                <w:sz w:val="22"/>
                <w:szCs w:val="22"/>
                <w:lang w:val="es-ES_tradnl"/>
              </w:rPr>
              <w:t xml:space="preserve"> 2 octavas) con sus arpegios correspondientes, </w:t>
            </w:r>
          </w:p>
          <w:p w:rsidR="00E24F30" w:rsidRPr="0060337B" w:rsidRDefault="00E24F30" w:rsidP="00E24F30">
            <w:pPr>
              <w:numPr>
                <w:ilvl w:val="0"/>
                <w:numId w:val="19"/>
              </w:numPr>
              <w:jc w:val="both"/>
              <w:rPr>
                <w:rFonts w:ascii="Arial" w:hAnsi="Arial" w:cs="Arial"/>
                <w:sz w:val="22"/>
                <w:szCs w:val="22"/>
                <w:lang w:val="es-ES_tradnl"/>
              </w:rPr>
            </w:pPr>
            <w:r w:rsidRPr="0060337B">
              <w:rPr>
                <w:rFonts w:ascii="Arial" w:hAnsi="Arial" w:cs="Arial"/>
                <w:sz w:val="22"/>
                <w:szCs w:val="22"/>
                <w:lang w:val="es-ES_tradnl"/>
              </w:rPr>
              <w:t>Fraseo: tipos de articulación, ligaduras de expresión con y sin trémolo, ligados en un solo plano, fórmulas de digita</w:t>
            </w:r>
            <w:r w:rsidR="001E3C27">
              <w:rPr>
                <w:rFonts w:ascii="Arial" w:hAnsi="Arial" w:cs="Arial"/>
                <w:sz w:val="22"/>
                <w:szCs w:val="22"/>
                <w:lang w:val="es-ES_tradnl"/>
              </w:rPr>
              <w:t xml:space="preserve">ción, el </w:t>
            </w:r>
            <w:proofErr w:type="spellStart"/>
            <w:r w:rsidR="001E3C27">
              <w:rPr>
                <w:rFonts w:ascii="Arial" w:hAnsi="Arial" w:cs="Arial"/>
                <w:sz w:val="22"/>
                <w:szCs w:val="22"/>
                <w:lang w:val="es-ES_tradnl"/>
              </w:rPr>
              <w:t>vibrato</w:t>
            </w:r>
            <w:proofErr w:type="spellEnd"/>
            <w:r w:rsidR="001E3C27">
              <w:rPr>
                <w:rFonts w:ascii="Arial" w:hAnsi="Arial" w:cs="Arial"/>
                <w:sz w:val="22"/>
                <w:szCs w:val="22"/>
                <w:lang w:val="es-ES_tradnl"/>
              </w:rPr>
              <w:t>.</w:t>
            </w:r>
            <w:r w:rsidRPr="0060337B">
              <w:rPr>
                <w:rFonts w:ascii="Arial" w:hAnsi="Arial" w:cs="Arial"/>
                <w:sz w:val="22"/>
                <w:szCs w:val="22"/>
                <w:lang w:val="es-ES_tradnl"/>
              </w:rPr>
              <w:t xml:space="preserve"> </w:t>
            </w:r>
          </w:p>
          <w:p w:rsidR="00E24F30" w:rsidRPr="0060337B" w:rsidRDefault="00E24F30" w:rsidP="00E24F30">
            <w:pPr>
              <w:numPr>
                <w:ilvl w:val="0"/>
                <w:numId w:val="19"/>
              </w:numPr>
              <w:jc w:val="both"/>
              <w:rPr>
                <w:rFonts w:ascii="Arial" w:hAnsi="Arial" w:cs="Arial"/>
                <w:sz w:val="22"/>
                <w:szCs w:val="22"/>
                <w:lang w:val="es-ES"/>
              </w:rPr>
            </w:pPr>
            <w:r w:rsidRPr="0060337B">
              <w:rPr>
                <w:rFonts w:ascii="Arial" w:hAnsi="Arial" w:cs="Arial"/>
                <w:sz w:val="22"/>
                <w:szCs w:val="22"/>
                <w:lang w:val="es-ES"/>
              </w:rPr>
              <w:t xml:space="preserve">Progresiones </w:t>
            </w:r>
            <w:proofErr w:type="spellStart"/>
            <w:r w:rsidRPr="0060337B">
              <w:rPr>
                <w:rFonts w:ascii="Arial" w:hAnsi="Arial" w:cs="Arial"/>
                <w:sz w:val="22"/>
                <w:szCs w:val="22"/>
                <w:lang w:val="es-ES"/>
              </w:rPr>
              <w:t>acórdico</w:t>
            </w:r>
            <w:proofErr w:type="spellEnd"/>
            <w:r w:rsidRPr="0060337B">
              <w:rPr>
                <w:rFonts w:ascii="Arial" w:hAnsi="Arial" w:cs="Arial"/>
                <w:sz w:val="22"/>
                <w:szCs w:val="22"/>
                <w:lang w:val="es-ES"/>
              </w:rPr>
              <w:t>-armónicas: I-IV-V7-I, I-IIm-V7-I, Im-IVm-V7-Im, Im-VI-V7-Im, I-VIm-IVm-V7-I, acordes y arpegios de V7 en diferentes inversiones</w:t>
            </w:r>
            <w:r w:rsidR="001E3C27">
              <w:rPr>
                <w:rFonts w:ascii="Arial" w:hAnsi="Arial" w:cs="Arial"/>
                <w:sz w:val="22"/>
                <w:szCs w:val="22"/>
                <w:lang w:val="es-ES"/>
              </w:rPr>
              <w:t>.</w:t>
            </w:r>
          </w:p>
          <w:p w:rsidR="00E24F30" w:rsidRPr="0060337B" w:rsidRDefault="00E24F30" w:rsidP="00E24F30">
            <w:pPr>
              <w:numPr>
                <w:ilvl w:val="0"/>
                <w:numId w:val="19"/>
              </w:numPr>
              <w:jc w:val="both"/>
              <w:rPr>
                <w:rFonts w:ascii="Arial" w:hAnsi="Arial" w:cs="Arial"/>
                <w:sz w:val="22"/>
                <w:szCs w:val="22"/>
                <w:lang w:val="es-ES"/>
              </w:rPr>
            </w:pPr>
            <w:r w:rsidRPr="0060337B">
              <w:rPr>
                <w:rFonts w:ascii="Arial" w:hAnsi="Arial" w:cs="Arial"/>
                <w:sz w:val="22"/>
                <w:szCs w:val="22"/>
                <w:lang w:val="es-ES"/>
              </w:rPr>
              <w:t xml:space="preserve">Modificaciones tímbricas: por región de ataque de la cuerda (metálico, </w:t>
            </w:r>
            <w:proofErr w:type="spellStart"/>
            <w:r w:rsidRPr="0060337B">
              <w:rPr>
                <w:rFonts w:ascii="Arial" w:hAnsi="Arial" w:cs="Arial"/>
                <w:sz w:val="22"/>
                <w:szCs w:val="22"/>
                <w:lang w:val="es-ES"/>
              </w:rPr>
              <w:t>sul</w:t>
            </w:r>
            <w:proofErr w:type="spellEnd"/>
            <w:r w:rsidRPr="0060337B">
              <w:rPr>
                <w:rFonts w:ascii="Arial" w:hAnsi="Arial" w:cs="Arial"/>
                <w:sz w:val="22"/>
                <w:szCs w:val="22"/>
                <w:lang w:val="es-ES"/>
              </w:rPr>
              <w:t xml:space="preserve"> tasto, pastoso, dulce), por intervención simultánea y/o alternativa del plectro y otro elemento de la mano (pulsación con los dedos, sordina o pizzicato, media sordina, armónicos naturales y artificiales, </w:t>
            </w:r>
            <w:proofErr w:type="spellStart"/>
            <w:r w:rsidRPr="0060337B">
              <w:rPr>
                <w:rFonts w:ascii="Arial" w:hAnsi="Arial" w:cs="Arial"/>
                <w:sz w:val="22"/>
                <w:szCs w:val="22"/>
                <w:lang w:val="es-ES"/>
              </w:rPr>
              <w:t>campanella</w:t>
            </w:r>
            <w:proofErr w:type="spellEnd"/>
            <w:r w:rsidRPr="0060337B">
              <w:rPr>
                <w:rFonts w:ascii="Arial" w:hAnsi="Arial" w:cs="Arial"/>
                <w:sz w:val="22"/>
                <w:szCs w:val="22"/>
                <w:lang w:val="es-ES"/>
              </w:rPr>
              <w:t>, tranquilla), por ataque controlado (</w:t>
            </w:r>
            <w:proofErr w:type="spellStart"/>
            <w:r w:rsidRPr="0060337B">
              <w:rPr>
                <w:rFonts w:ascii="Arial" w:hAnsi="Arial" w:cs="Arial"/>
                <w:i/>
                <w:sz w:val="22"/>
                <w:szCs w:val="22"/>
                <w:lang w:val="es-ES"/>
              </w:rPr>
              <w:t>delay</w:t>
            </w:r>
            <w:proofErr w:type="spellEnd"/>
            <w:r w:rsidRPr="0060337B">
              <w:rPr>
                <w:rFonts w:ascii="Arial" w:hAnsi="Arial" w:cs="Arial"/>
                <w:sz w:val="22"/>
                <w:szCs w:val="22"/>
                <w:lang w:val="es-ES"/>
              </w:rPr>
              <w:t>, zumbido), por cambio en la articulación (transparencias, trino sin articular)</w:t>
            </w:r>
          </w:p>
          <w:p w:rsidR="00E24F30" w:rsidRPr="0060337B" w:rsidRDefault="00E24F30" w:rsidP="00E24F30">
            <w:pPr>
              <w:jc w:val="both"/>
              <w:rPr>
                <w:rFonts w:ascii="Arial" w:hAnsi="Arial" w:cs="Arial"/>
                <w:sz w:val="22"/>
                <w:szCs w:val="22"/>
                <w:lang w:val="es-ES"/>
              </w:rPr>
            </w:pPr>
          </w:p>
          <w:p w:rsidR="00E24F30" w:rsidRPr="0060337B" w:rsidRDefault="00E24F30" w:rsidP="00E24F30">
            <w:pPr>
              <w:numPr>
                <w:ilvl w:val="0"/>
                <w:numId w:val="18"/>
              </w:numPr>
              <w:tabs>
                <w:tab w:val="clear" w:pos="720"/>
                <w:tab w:val="num" w:pos="284"/>
              </w:tabs>
              <w:ind w:left="284" w:hanging="284"/>
              <w:jc w:val="both"/>
              <w:rPr>
                <w:rFonts w:ascii="Arial" w:hAnsi="Arial" w:cs="Arial"/>
                <w:sz w:val="22"/>
                <w:szCs w:val="22"/>
                <w:lang w:val="es-ES_tradnl"/>
              </w:rPr>
            </w:pPr>
            <w:r w:rsidRPr="0060337B">
              <w:rPr>
                <w:rFonts w:ascii="Arial" w:hAnsi="Arial" w:cs="Arial"/>
                <w:sz w:val="22"/>
                <w:szCs w:val="22"/>
                <w:lang w:val="es-ES_tradnl"/>
              </w:rPr>
              <w:t>Repertorio</w:t>
            </w:r>
          </w:p>
          <w:p w:rsidR="00006368" w:rsidRDefault="00E24F30" w:rsidP="003B4CD9">
            <w:pPr>
              <w:ind w:left="426"/>
              <w:jc w:val="both"/>
              <w:rPr>
                <w:rFonts w:ascii="Arial" w:hAnsi="Arial" w:cs="Arial"/>
                <w:sz w:val="22"/>
                <w:szCs w:val="22"/>
                <w:lang w:val="es-ES_tradnl"/>
              </w:rPr>
            </w:pPr>
            <w:r w:rsidRPr="0060337B">
              <w:rPr>
                <w:rFonts w:ascii="Arial" w:hAnsi="Arial" w:cs="Arial"/>
                <w:sz w:val="22"/>
                <w:szCs w:val="22"/>
                <w:lang w:val="es-ES_tradnl"/>
              </w:rPr>
              <w:t>El estudiante deberá realizar el montaje de obras según los parámetros establecidos en la metodología general de la asignatura. Se tendrán en cuenta obras de dificultad progresiva</w:t>
            </w:r>
            <w:r>
              <w:rPr>
                <w:rFonts w:ascii="Arial" w:hAnsi="Arial" w:cs="Arial"/>
                <w:sz w:val="22"/>
                <w:szCs w:val="22"/>
                <w:lang w:val="es-ES_tradnl"/>
              </w:rPr>
              <w:t xml:space="preserve"> y que permitan el planteamiento y resolución tanto de problemas generales de la interpretación en el instrumento, como de problemas particulares inherentes a cada estudiante. Se abordarán</w:t>
            </w:r>
            <w:r w:rsidRPr="0060337B">
              <w:rPr>
                <w:rFonts w:ascii="Arial" w:hAnsi="Arial" w:cs="Arial"/>
                <w:sz w:val="22"/>
                <w:szCs w:val="22"/>
                <w:lang w:val="es-ES_tradnl"/>
              </w:rPr>
              <w:t xml:space="preserve"> géneros colombianos (pasillo, bambuco, torbellino, danza, guabina y golpes de joropo principalmente) y diferentes formatos, géneros latinoamericanos (danza cubana, danza zuliana, merengue venezolano, joropo, vals, choro, </w:t>
            </w:r>
            <w:proofErr w:type="spellStart"/>
            <w:r w:rsidRPr="0060337B">
              <w:rPr>
                <w:rFonts w:ascii="Arial" w:hAnsi="Arial" w:cs="Arial"/>
                <w:sz w:val="22"/>
                <w:szCs w:val="22"/>
                <w:lang w:val="es-ES_tradnl"/>
              </w:rPr>
              <w:t>maxixe</w:t>
            </w:r>
            <w:proofErr w:type="spellEnd"/>
            <w:r w:rsidRPr="0060337B">
              <w:rPr>
                <w:rFonts w:ascii="Arial" w:hAnsi="Arial" w:cs="Arial"/>
                <w:sz w:val="22"/>
                <w:szCs w:val="22"/>
                <w:lang w:val="es-ES_tradnl"/>
              </w:rPr>
              <w:t xml:space="preserve">, </w:t>
            </w:r>
            <w:proofErr w:type="spellStart"/>
            <w:r w:rsidRPr="0060337B">
              <w:rPr>
                <w:rFonts w:ascii="Arial" w:hAnsi="Arial" w:cs="Arial"/>
                <w:sz w:val="22"/>
                <w:szCs w:val="22"/>
                <w:lang w:val="es-ES_tradnl"/>
              </w:rPr>
              <w:t>dobrado</w:t>
            </w:r>
            <w:proofErr w:type="spellEnd"/>
            <w:r w:rsidRPr="0060337B">
              <w:rPr>
                <w:rFonts w:ascii="Arial" w:hAnsi="Arial" w:cs="Arial"/>
                <w:sz w:val="22"/>
                <w:szCs w:val="22"/>
                <w:lang w:val="es-ES_tradnl"/>
              </w:rPr>
              <w:t>, tango brasileño, samba, tango argentino, cueca, huayno, entre otros) y música académica occidental (invenciones, otro tipo de obras contrapuntísticas, concertinos, conciertos, dúos, tríos, cuartetos, repertorio con piano, principalmente).  Por otra parte se implementa también el desarrollo progresivo de habilidades de lectura a primera vista con ejercicios y obras seleccionadas para tal fin.</w:t>
            </w:r>
          </w:p>
          <w:p w:rsidR="001E3C27" w:rsidRPr="003B4CD9" w:rsidRDefault="001E3C27" w:rsidP="003B4CD9">
            <w:pPr>
              <w:ind w:left="426"/>
              <w:jc w:val="both"/>
              <w:rPr>
                <w:rFonts w:ascii="Arial" w:hAnsi="Arial" w:cs="Arial"/>
                <w:sz w:val="22"/>
                <w:szCs w:val="22"/>
                <w:lang w:val="es-ES_tradnl"/>
              </w:rPr>
            </w:pPr>
          </w:p>
        </w:tc>
      </w:tr>
      <w:tr w:rsidR="00B64E86" w:rsidRPr="001428AD">
        <w:trPr>
          <w:trHeight w:val="331"/>
        </w:trPr>
        <w:tc>
          <w:tcPr>
            <w:tcW w:w="10348" w:type="dxa"/>
            <w:gridSpan w:val="8"/>
            <w:tcBorders>
              <w:top w:val="single" w:sz="4" w:space="0" w:color="auto"/>
              <w:left w:val="single" w:sz="24" w:space="0" w:color="auto"/>
              <w:bottom w:val="nil"/>
              <w:right w:val="single" w:sz="24" w:space="0" w:color="auto"/>
            </w:tcBorders>
            <w:shd w:val="clear" w:color="auto" w:fill="auto"/>
          </w:tcPr>
          <w:p w:rsidR="00B64E86" w:rsidRPr="001428AD" w:rsidRDefault="00B64E86" w:rsidP="00EA0BED">
            <w:pPr>
              <w:jc w:val="center"/>
              <w:rPr>
                <w:rFonts w:ascii="Century Gothic" w:hAnsi="Century Gothic" w:cs="Arial"/>
                <w:b/>
                <w:color w:val="333333"/>
                <w:sz w:val="22"/>
                <w:szCs w:val="22"/>
              </w:rPr>
            </w:pPr>
            <w:r w:rsidRPr="001428AD">
              <w:rPr>
                <w:rFonts w:ascii="Century Gothic" w:hAnsi="Century Gothic" w:cs="Arial"/>
                <w:b/>
                <w:color w:val="333333"/>
                <w:sz w:val="22"/>
                <w:szCs w:val="22"/>
              </w:rPr>
              <w:lastRenderedPageBreak/>
              <w:t>III. ESTRATEGIAS (El Cómo?)</w:t>
            </w:r>
          </w:p>
        </w:tc>
      </w:tr>
      <w:tr w:rsidR="00B64E86" w:rsidRPr="001428AD">
        <w:trPr>
          <w:trHeight w:val="524"/>
        </w:trPr>
        <w:tc>
          <w:tcPr>
            <w:tcW w:w="10348" w:type="dxa"/>
            <w:gridSpan w:val="8"/>
            <w:tcBorders>
              <w:top w:val="nil"/>
              <w:left w:val="single" w:sz="24" w:space="0" w:color="auto"/>
              <w:bottom w:val="single" w:sz="4" w:space="0" w:color="auto"/>
              <w:right w:val="single" w:sz="24" w:space="0" w:color="auto"/>
            </w:tcBorders>
            <w:shd w:val="clear" w:color="auto" w:fill="auto"/>
          </w:tcPr>
          <w:p w:rsidR="00D97A53" w:rsidRDefault="00B64E86" w:rsidP="00EA0BED">
            <w:pPr>
              <w:jc w:val="both"/>
              <w:rPr>
                <w:rFonts w:ascii="Century Gothic" w:hAnsi="Century Gothic" w:cs="Arial"/>
                <w:b/>
                <w:color w:val="333333"/>
                <w:sz w:val="22"/>
                <w:szCs w:val="22"/>
              </w:rPr>
            </w:pPr>
            <w:r w:rsidRPr="001428AD">
              <w:rPr>
                <w:rFonts w:ascii="Century Gothic" w:hAnsi="Century Gothic" w:cs="Arial"/>
                <w:b/>
                <w:color w:val="333333"/>
                <w:sz w:val="22"/>
                <w:szCs w:val="22"/>
              </w:rPr>
              <w:t xml:space="preserve">Metodología Pedagógica y Didáctica: </w:t>
            </w:r>
            <w:r w:rsidR="00E925CF" w:rsidRPr="001428AD">
              <w:rPr>
                <w:rFonts w:ascii="Century Gothic" w:hAnsi="Century Gothic" w:cs="Arial"/>
                <w:b/>
                <w:color w:val="333333"/>
                <w:sz w:val="22"/>
                <w:szCs w:val="22"/>
              </w:rPr>
              <w:t xml:space="preserve"> </w:t>
            </w:r>
          </w:p>
          <w:p w:rsidR="00006368" w:rsidRDefault="00006368" w:rsidP="00EA0BED">
            <w:pPr>
              <w:jc w:val="both"/>
              <w:rPr>
                <w:rFonts w:ascii="Century Gothic" w:hAnsi="Century Gothic" w:cs="Arial"/>
                <w:b/>
                <w:color w:val="333333"/>
                <w:sz w:val="22"/>
                <w:szCs w:val="22"/>
              </w:rPr>
            </w:pPr>
          </w:p>
          <w:p w:rsidR="00B955FA" w:rsidRPr="0060337B" w:rsidRDefault="00BC09AC" w:rsidP="00B955FA">
            <w:pPr>
              <w:jc w:val="both"/>
              <w:rPr>
                <w:rFonts w:ascii="Arial" w:hAnsi="Arial" w:cs="Arial"/>
                <w:sz w:val="22"/>
                <w:szCs w:val="22"/>
                <w:lang w:val="es-ES_tradnl"/>
              </w:rPr>
            </w:pPr>
            <w:r>
              <w:rPr>
                <w:rFonts w:ascii="Arial" w:hAnsi="Arial" w:cs="Arial"/>
                <w:sz w:val="22"/>
                <w:szCs w:val="22"/>
                <w:lang w:val="es-ES_tradnl"/>
              </w:rPr>
              <w:t>La asignatura se desarrolla</w:t>
            </w:r>
            <w:r w:rsidR="00B955FA" w:rsidRPr="0060337B">
              <w:rPr>
                <w:rFonts w:ascii="Arial" w:hAnsi="Arial" w:cs="Arial"/>
                <w:sz w:val="22"/>
                <w:szCs w:val="22"/>
                <w:lang w:val="es-ES_tradnl"/>
              </w:rPr>
              <w:t xml:space="preserve"> mediante clases individuales de una hora semanal</w:t>
            </w:r>
            <w:r>
              <w:rPr>
                <w:rFonts w:ascii="Arial" w:hAnsi="Arial" w:cs="Arial"/>
                <w:sz w:val="22"/>
                <w:szCs w:val="22"/>
                <w:lang w:val="es-ES_tradnl"/>
              </w:rPr>
              <w:t xml:space="preserve"> con cada uno de los docentes</w:t>
            </w:r>
            <w:r w:rsidR="00B955FA" w:rsidRPr="0060337B">
              <w:rPr>
                <w:rFonts w:ascii="Arial" w:hAnsi="Arial" w:cs="Arial"/>
                <w:sz w:val="22"/>
                <w:szCs w:val="22"/>
                <w:lang w:val="es-ES_tradnl"/>
              </w:rPr>
              <w:t>, en las cuales:</w:t>
            </w:r>
          </w:p>
          <w:p w:rsidR="00B955FA" w:rsidRPr="0060337B" w:rsidRDefault="00B955FA" w:rsidP="00B955FA">
            <w:pPr>
              <w:numPr>
                <w:ilvl w:val="0"/>
                <w:numId w:val="14"/>
              </w:numPr>
              <w:tabs>
                <w:tab w:val="clear" w:pos="746"/>
                <w:tab w:val="num" w:pos="426"/>
              </w:tabs>
              <w:ind w:left="426"/>
              <w:rPr>
                <w:rFonts w:ascii="Arial" w:hAnsi="Arial" w:cs="Arial"/>
                <w:sz w:val="22"/>
                <w:szCs w:val="22"/>
                <w:lang w:val="es-ES_tradnl"/>
              </w:rPr>
            </w:pPr>
            <w:r w:rsidRPr="0060337B">
              <w:rPr>
                <w:rFonts w:ascii="Arial" w:hAnsi="Arial" w:cs="Arial"/>
                <w:sz w:val="22"/>
                <w:szCs w:val="22"/>
                <w:lang w:val="es-ES_tradnl"/>
              </w:rPr>
              <w:t>Se proponen y desarrollan entrenamientos particulares de progreso técnico y operativo</w:t>
            </w:r>
          </w:p>
          <w:p w:rsidR="00B955FA" w:rsidRPr="0060337B" w:rsidRDefault="00B955FA" w:rsidP="00B955FA">
            <w:pPr>
              <w:numPr>
                <w:ilvl w:val="0"/>
                <w:numId w:val="14"/>
              </w:numPr>
              <w:tabs>
                <w:tab w:val="clear" w:pos="746"/>
                <w:tab w:val="num" w:pos="426"/>
              </w:tabs>
              <w:ind w:left="426"/>
              <w:rPr>
                <w:rFonts w:ascii="Arial" w:hAnsi="Arial" w:cs="Arial"/>
                <w:sz w:val="22"/>
                <w:szCs w:val="22"/>
                <w:lang w:val="es-ES_tradnl"/>
              </w:rPr>
            </w:pPr>
            <w:r w:rsidRPr="0060337B">
              <w:rPr>
                <w:rFonts w:ascii="Arial" w:hAnsi="Arial" w:cs="Arial"/>
                <w:sz w:val="22"/>
                <w:szCs w:val="22"/>
                <w:lang w:val="es-ES_tradnl"/>
              </w:rPr>
              <w:t>Se abordan diferentes métodos analíticos de las obras a trabajar</w:t>
            </w:r>
          </w:p>
          <w:p w:rsidR="00B955FA" w:rsidRPr="0060337B" w:rsidRDefault="00B955FA" w:rsidP="00B955FA">
            <w:pPr>
              <w:numPr>
                <w:ilvl w:val="0"/>
                <w:numId w:val="14"/>
              </w:numPr>
              <w:tabs>
                <w:tab w:val="clear" w:pos="746"/>
                <w:tab w:val="num" w:pos="426"/>
              </w:tabs>
              <w:ind w:left="426"/>
              <w:rPr>
                <w:rFonts w:ascii="Arial" w:hAnsi="Arial" w:cs="Arial"/>
                <w:sz w:val="22"/>
                <w:szCs w:val="22"/>
                <w:lang w:val="es-ES_tradnl"/>
              </w:rPr>
            </w:pPr>
            <w:r w:rsidRPr="0060337B">
              <w:rPr>
                <w:rFonts w:ascii="Arial" w:hAnsi="Arial" w:cs="Arial"/>
                <w:sz w:val="22"/>
                <w:szCs w:val="22"/>
                <w:lang w:val="es-ES_tradnl"/>
              </w:rPr>
              <w:t>Se revisa en conjunto con el estudiante el repertorio seleccionado para cada momento del proceso formativo, teniendo en cuenta las particularidades individuales</w:t>
            </w:r>
          </w:p>
          <w:p w:rsidR="00B955FA" w:rsidRPr="0060337B" w:rsidRDefault="00B955FA" w:rsidP="00B955FA">
            <w:pPr>
              <w:numPr>
                <w:ilvl w:val="0"/>
                <w:numId w:val="14"/>
              </w:numPr>
              <w:tabs>
                <w:tab w:val="clear" w:pos="746"/>
                <w:tab w:val="num" w:pos="426"/>
              </w:tabs>
              <w:ind w:left="426"/>
              <w:rPr>
                <w:rFonts w:ascii="Arial" w:hAnsi="Arial" w:cs="Arial"/>
                <w:sz w:val="22"/>
                <w:szCs w:val="22"/>
                <w:lang w:val="es-ES_tradnl"/>
              </w:rPr>
            </w:pPr>
            <w:r w:rsidRPr="0060337B">
              <w:rPr>
                <w:rFonts w:ascii="Arial" w:hAnsi="Arial" w:cs="Arial"/>
                <w:sz w:val="22"/>
                <w:szCs w:val="22"/>
                <w:lang w:val="es-ES_tradnl"/>
              </w:rPr>
              <w:t>Se orienta una metodología de estudio efectivo que garantice el cuidado de las condiciones corporales, la asunción de herramientas de contexto y la acumulación técnica</w:t>
            </w:r>
            <w:r w:rsidR="00BC09AC">
              <w:rPr>
                <w:rFonts w:ascii="Arial" w:hAnsi="Arial" w:cs="Arial"/>
                <w:sz w:val="22"/>
                <w:szCs w:val="22"/>
                <w:lang w:val="es-ES_tradnl"/>
              </w:rPr>
              <w:t xml:space="preserve">, </w:t>
            </w:r>
            <w:r w:rsidRPr="0060337B">
              <w:rPr>
                <w:rFonts w:ascii="Arial" w:hAnsi="Arial" w:cs="Arial"/>
                <w:sz w:val="22"/>
                <w:szCs w:val="22"/>
                <w:lang w:val="es-ES_tradnl"/>
              </w:rPr>
              <w:t>interpretativa</w:t>
            </w:r>
            <w:r w:rsidR="00BC09AC">
              <w:rPr>
                <w:rFonts w:ascii="Arial" w:hAnsi="Arial" w:cs="Arial"/>
                <w:sz w:val="22"/>
                <w:szCs w:val="22"/>
                <w:lang w:val="es-ES_tradnl"/>
              </w:rPr>
              <w:t xml:space="preserve"> y </w:t>
            </w:r>
            <w:proofErr w:type="spellStart"/>
            <w:r w:rsidR="00BC09AC">
              <w:rPr>
                <w:rFonts w:ascii="Arial" w:hAnsi="Arial" w:cs="Arial"/>
                <w:sz w:val="22"/>
                <w:szCs w:val="22"/>
                <w:lang w:val="es-ES_tradnl"/>
              </w:rPr>
              <w:lastRenderedPageBreak/>
              <w:t>performativa</w:t>
            </w:r>
            <w:proofErr w:type="spellEnd"/>
            <w:r w:rsidRPr="0060337B">
              <w:rPr>
                <w:rFonts w:ascii="Arial" w:hAnsi="Arial" w:cs="Arial"/>
                <w:sz w:val="22"/>
                <w:szCs w:val="22"/>
                <w:lang w:val="es-ES_tradnl"/>
              </w:rPr>
              <w:t>.</w:t>
            </w:r>
          </w:p>
          <w:p w:rsidR="00B955FA" w:rsidRPr="0060337B" w:rsidRDefault="00B955FA" w:rsidP="00B955FA">
            <w:pPr>
              <w:jc w:val="both"/>
              <w:rPr>
                <w:rFonts w:ascii="Arial" w:hAnsi="Arial" w:cs="Arial"/>
                <w:sz w:val="22"/>
                <w:szCs w:val="22"/>
                <w:lang w:val="es-ES_tradnl"/>
              </w:rPr>
            </w:pPr>
          </w:p>
          <w:p w:rsidR="00B955FA" w:rsidRPr="0060337B" w:rsidRDefault="00B955FA" w:rsidP="00B955FA">
            <w:pPr>
              <w:jc w:val="both"/>
              <w:rPr>
                <w:rFonts w:ascii="Arial" w:hAnsi="Arial" w:cs="Arial"/>
                <w:sz w:val="22"/>
                <w:szCs w:val="22"/>
                <w:lang w:val="es-ES_tradnl"/>
              </w:rPr>
            </w:pPr>
            <w:r w:rsidRPr="0060337B">
              <w:rPr>
                <w:rFonts w:ascii="Arial" w:hAnsi="Arial" w:cs="Arial"/>
                <w:sz w:val="22"/>
                <w:szCs w:val="22"/>
                <w:lang w:val="es-ES_tradnl"/>
              </w:rPr>
              <w:t xml:space="preserve">El estudiante tiene la responsabilidad de </w:t>
            </w:r>
            <w:r w:rsidR="00BC09AC">
              <w:rPr>
                <w:rFonts w:ascii="Arial" w:hAnsi="Arial" w:cs="Arial"/>
                <w:sz w:val="22"/>
                <w:szCs w:val="22"/>
                <w:lang w:val="es-ES_tradnl"/>
              </w:rPr>
              <w:t>entrenar/</w:t>
            </w:r>
            <w:r w:rsidRPr="0060337B">
              <w:rPr>
                <w:rFonts w:ascii="Arial" w:hAnsi="Arial" w:cs="Arial"/>
                <w:sz w:val="22"/>
                <w:szCs w:val="22"/>
                <w:lang w:val="es-ES_tradnl"/>
              </w:rPr>
              <w:t>apropiar las herramientas técnicas, analizar las obras en proceso de montaje, preparar y proponer la interpretación del repertorio estudiado, construir e implementar criterios interpretativos, coordinar los horarios de trabajo con el(los) instrumento(s) acompañantes si es el caso, tocar las obras ante jurado en las evaluaciones y, en concertación con el profesor y la programación artística del periodo académico, presentarse en público. Al profesor le corresponde orientar el proceso formativo en todos los aspectos ya mencionados.</w:t>
            </w:r>
          </w:p>
          <w:p w:rsidR="00B955FA" w:rsidRPr="0060337B" w:rsidRDefault="00B955FA" w:rsidP="00B955FA">
            <w:pPr>
              <w:jc w:val="both"/>
              <w:rPr>
                <w:rFonts w:ascii="Arial" w:hAnsi="Arial" w:cs="Arial"/>
                <w:sz w:val="22"/>
                <w:szCs w:val="22"/>
                <w:lang w:val="es-ES_tradnl"/>
              </w:rPr>
            </w:pPr>
          </w:p>
          <w:p w:rsidR="00B955FA" w:rsidRPr="0060337B" w:rsidRDefault="00B955FA" w:rsidP="00B955FA">
            <w:pPr>
              <w:jc w:val="both"/>
              <w:rPr>
                <w:rFonts w:ascii="Arial" w:hAnsi="Arial" w:cs="Arial"/>
                <w:sz w:val="22"/>
                <w:szCs w:val="22"/>
                <w:lang w:val="es-ES_tradnl"/>
              </w:rPr>
            </w:pPr>
            <w:r w:rsidRPr="0060337B">
              <w:rPr>
                <w:rFonts w:ascii="Arial" w:hAnsi="Arial" w:cs="Arial"/>
                <w:sz w:val="22"/>
                <w:szCs w:val="22"/>
                <w:lang w:val="es-ES_tradnl"/>
              </w:rPr>
              <w:t>El ordenamiento del repertorio que el estudiante debe asumir a lo largo de su proceso formativo obedece a varios criterios:</w:t>
            </w:r>
          </w:p>
          <w:p w:rsidR="00B955FA" w:rsidRPr="0060337B" w:rsidRDefault="00B955FA" w:rsidP="00B955FA">
            <w:pPr>
              <w:numPr>
                <w:ilvl w:val="0"/>
                <w:numId w:val="13"/>
              </w:numPr>
              <w:tabs>
                <w:tab w:val="clear" w:pos="680"/>
              </w:tabs>
              <w:ind w:left="426"/>
              <w:jc w:val="both"/>
              <w:rPr>
                <w:rFonts w:ascii="Arial" w:hAnsi="Arial" w:cs="Arial"/>
                <w:sz w:val="22"/>
                <w:szCs w:val="22"/>
                <w:lang w:val="es-ES_tradnl"/>
              </w:rPr>
            </w:pPr>
            <w:r w:rsidRPr="0060337B">
              <w:rPr>
                <w:rFonts w:ascii="Arial" w:hAnsi="Arial" w:cs="Arial"/>
                <w:sz w:val="22"/>
                <w:szCs w:val="22"/>
                <w:lang w:val="es-ES_tradnl"/>
              </w:rPr>
              <w:t>Diversidad de fuentes: repertorio propio del instrumento, repertorio de géneros latinoamericanos y  repertorio de la producción académica occidental, principalmente.</w:t>
            </w:r>
          </w:p>
          <w:p w:rsidR="00B955FA" w:rsidRPr="0060337B" w:rsidRDefault="00B955FA" w:rsidP="00B955FA">
            <w:pPr>
              <w:numPr>
                <w:ilvl w:val="0"/>
                <w:numId w:val="13"/>
              </w:numPr>
              <w:tabs>
                <w:tab w:val="clear" w:pos="680"/>
              </w:tabs>
              <w:ind w:left="426"/>
              <w:jc w:val="both"/>
              <w:rPr>
                <w:rFonts w:ascii="Arial" w:hAnsi="Arial" w:cs="Arial"/>
                <w:sz w:val="22"/>
                <w:szCs w:val="22"/>
                <w:lang w:val="es-ES_tradnl"/>
              </w:rPr>
            </w:pPr>
            <w:r w:rsidRPr="0060337B">
              <w:rPr>
                <w:rFonts w:ascii="Arial" w:hAnsi="Arial" w:cs="Arial"/>
                <w:sz w:val="22"/>
                <w:szCs w:val="22"/>
                <w:lang w:val="es-ES_tradnl"/>
              </w:rPr>
              <w:t>Relación con aspectos técnicos que estén trabaj</w:t>
            </w:r>
            <w:r w:rsidR="009B60B1">
              <w:rPr>
                <w:rFonts w:ascii="Arial" w:hAnsi="Arial" w:cs="Arial"/>
                <w:sz w:val="22"/>
                <w:szCs w:val="22"/>
                <w:lang w:val="es-ES_tradnl"/>
              </w:rPr>
              <w:t>á</w:t>
            </w:r>
            <w:r w:rsidRPr="0060337B">
              <w:rPr>
                <w:rFonts w:ascii="Arial" w:hAnsi="Arial" w:cs="Arial"/>
                <w:sz w:val="22"/>
                <w:szCs w:val="22"/>
                <w:lang w:val="es-ES_tradnl"/>
              </w:rPr>
              <w:t>ndo</w:t>
            </w:r>
            <w:r w:rsidR="009B60B1">
              <w:rPr>
                <w:rFonts w:ascii="Arial" w:hAnsi="Arial" w:cs="Arial"/>
                <w:sz w:val="22"/>
                <w:szCs w:val="22"/>
                <w:lang w:val="es-ES_tradnl"/>
              </w:rPr>
              <w:t>se</w:t>
            </w:r>
            <w:r w:rsidRPr="0060337B">
              <w:rPr>
                <w:rFonts w:ascii="Arial" w:hAnsi="Arial" w:cs="Arial"/>
                <w:sz w:val="22"/>
                <w:szCs w:val="22"/>
                <w:lang w:val="es-ES_tradnl"/>
              </w:rPr>
              <w:t>: principio de coherencia entre el entrenamiento técnico y la interpretación, teniendo en cuenta las particularidades individuales.</w:t>
            </w:r>
          </w:p>
          <w:p w:rsidR="00B955FA" w:rsidRPr="0060337B" w:rsidRDefault="00B955FA" w:rsidP="00B955FA">
            <w:pPr>
              <w:numPr>
                <w:ilvl w:val="0"/>
                <w:numId w:val="15"/>
              </w:numPr>
              <w:tabs>
                <w:tab w:val="clear" w:pos="680"/>
                <w:tab w:val="num" w:pos="142"/>
              </w:tabs>
              <w:ind w:left="426"/>
              <w:jc w:val="both"/>
              <w:rPr>
                <w:rFonts w:ascii="Arial" w:hAnsi="Arial" w:cs="Arial"/>
                <w:sz w:val="22"/>
                <w:szCs w:val="22"/>
                <w:lang w:val="es-ES_tradnl"/>
              </w:rPr>
            </w:pPr>
            <w:r w:rsidRPr="0060337B">
              <w:rPr>
                <w:rFonts w:ascii="Arial" w:hAnsi="Arial" w:cs="Arial"/>
                <w:sz w:val="22"/>
                <w:szCs w:val="22"/>
                <w:lang w:val="es-ES_tradnl"/>
              </w:rPr>
              <w:t xml:space="preserve">Diversidad en los roles: desempeño como solista (tanto individual como con diversos tipos de acompañamiento), desempeño de roles interpretativos principales y secundarios, </w:t>
            </w:r>
            <w:r w:rsidRPr="0060337B">
              <w:rPr>
                <w:rFonts w:ascii="Arial" w:hAnsi="Arial" w:cs="Arial"/>
                <w:sz w:val="22"/>
                <w:szCs w:val="22"/>
                <w:lang w:val="es-ES"/>
              </w:rPr>
              <w:t>adquisición de elementos y entrenamientos en algunos usos del instrumento que no están mediados por la lectura precisa de un "texto" partitura (montajes a través de la transcripción, elementos de improvisación, entre otros.)</w:t>
            </w:r>
          </w:p>
          <w:p w:rsidR="00B955FA" w:rsidRDefault="00B955FA" w:rsidP="00B955FA">
            <w:pPr>
              <w:numPr>
                <w:ilvl w:val="0"/>
                <w:numId w:val="15"/>
              </w:numPr>
              <w:tabs>
                <w:tab w:val="clear" w:pos="680"/>
                <w:tab w:val="num" w:pos="142"/>
              </w:tabs>
              <w:ind w:left="426"/>
              <w:jc w:val="both"/>
              <w:rPr>
                <w:rFonts w:ascii="Arial" w:hAnsi="Arial" w:cs="Arial"/>
                <w:sz w:val="22"/>
                <w:szCs w:val="22"/>
                <w:lang w:val="es-ES_tradnl"/>
              </w:rPr>
            </w:pPr>
            <w:r w:rsidRPr="0060337B">
              <w:rPr>
                <w:rFonts w:ascii="Arial" w:hAnsi="Arial" w:cs="Arial"/>
                <w:sz w:val="22"/>
                <w:szCs w:val="22"/>
                <w:lang w:val="es-ES_tradnl"/>
              </w:rPr>
              <w:t xml:space="preserve">Principio de tratamiento </w:t>
            </w:r>
            <w:proofErr w:type="spellStart"/>
            <w:r w:rsidRPr="0060337B">
              <w:rPr>
                <w:rFonts w:ascii="Arial" w:hAnsi="Arial" w:cs="Arial"/>
                <w:sz w:val="22"/>
                <w:szCs w:val="22"/>
                <w:lang w:val="es-ES_tradnl"/>
              </w:rPr>
              <w:t>problémico</w:t>
            </w:r>
            <w:proofErr w:type="spellEnd"/>
            <w:r w:rsidRPr="0060337B">
              <w:rPr>
                <w:rFonts w:ascii="Arial" w:hAnsi="Arial" w:cs="Arial"/>
                <w:sz w:val="22"/>
                <w:szCs w:val="22"/>
                <w:lang w:val="es-ES_tradnl"/>
              </w:rPr>
              <w:t xml:space="preserve">: en </w:t>
            </w:r>
            <w:r w:rsidR="009B60B1">
              <w:rPr>
                <w:rFonts w:ascii="Arial" w:hAnsi="Arial" w:cs="Arial"/>
                <w:sz w:val="22"/>
                <w:szCs w:val="22"/>
                <w:lang w:val="es-ES_tradnl"/>
              </w:rPr>
              <w:t>l</w:t>
            </w:r>
            <w:r w:rsidRPr="0060337B">
              <w:rPr>
                <w:rFonts w:ascii="Arial" w:hAnsi="Arial" w:cs="Arial"/>
                <w:sz w:val="22"/>
                <w:szCs w:val="22"/>
                <w:lang w:val="es-ES_tradnl"/>
              </w:rPr>
              <w:t xml:space="preserve">os casos </w:t>
            </w:r>
            <w:r w:rsidR="009B60B1">
              <w:rPr>
                <w:rFonts w:ascii="Arial" w:hAnsi="Arial" w:cs="Arial"/>
                <w:sz w:val="22"/>
                <w:szCs w:val="22"/>
                <w:lang w:val="es-ES_tradnl"/>
              </w:rPr>
              <w:t xml:space="preserve">pertinentes </w:t>
            </w:r>
            <w:r w:rsidRPr="0060337B">
              <w:rPr>
                <w:rFonts w:ascii="Arial" w:hAnsi="Arial" w:cs="Arial"/>
                <w:sz w:val="22"/>
                <w:szCs w:val="22"/>
                <w:lang w:val="es-ES_tradnl"/>
              </w:rPr>
              <w:t xml:space="preserve">las secuencias de contenidos se plantean como generadoras de problemas (técnicos, interpretativos, de ubicación contextual) a partir de cuya resolución se logra desarrollar competencias de tipo cognitivo, operativo, comunicativo, </w:t>
            </w:r>
            <w:proofErr w:type="spellStart"/>
            <w:r w:rsidRPr="0060337B">
              <w:rPr>
                <w:rFonts w:ascii="Arial" w:hAnsi="Arial" w:cs="Arial"/>
                <w:sz w:val="22"/>
                <w:szCs w:val="22"/>
                <w:lang w:val="es-ES_tradnl"/>
              </w:rPr>
              <w:t>actitudinal</w:t>
            </w:r>
            <w:proofErr w:type="spellEnd"/>
            <w:r w:rsidRPr="0060337B">
              <w:rPr>
                <w:rFonts w:ascii="Arial" w:hAnsi="Arial" w:cs="Arial"/>
                <w:sz w:val="22"/>
                <w:szCs w:val="22"/>
                <w:lang w:val="es-ES_tradnl"/>
              </w:rPr>
              <w:t xml:space="preserve"> y/o metodológico, con un carácter acumulativo verificable.</w:t>
            </w:r>
          </w:p>
          <w:p w:rsidR="00B955FA" w:rsidRDefault="00B955FA" w:rsidP="00B955FA">
            <w:pPr>
              <w:numPr>
                <w:ilvl w:val="0"/>
                <w:numId w:val="15"/>
              </w:numPr>
              <w:tabs>
                <w:tab w:val="clear" w:pos="680"/>
                <w:tab w:val="num" w:pos="142"/>
              </w:tabs>
              <w:ind w:left="426"/>
              <w:jc w:val="both"/>
              <w:rPr>
                <w:rFonts w:ascii="Arial" w:hAnsi="Arial" w:cs="Arial"/>
                <w:sz w:val="22"/>
                <w:szCs w:val="22"/>
                <w:lang w:val="es-ES_tradnl"/>
              </w:rPr>
            </w:pPr>
            <w:r w:rsidRPr="0060337B">
              <w:rPr>
                <w:rFonts w:ascii="Arial" w:hAnsi="Arial" w:cs="Arial"/>
                <w:sz w:val="22"/>
                <w:szCs w:val="22"/>
                <w:lang w:val="es-ES_tradnl"/>
              </w:rPr>
              <w:t xml:space="preserve">Carácter cíclico: tanto los repertorios trabajados como los aspectos técnicos y de asunción de diversos roles responden a un principio de reiteración a lo largo del proceso formativo, cada vez con mayores niveles de profundidad. Es decir que no se trata de una serie de temas y subtemas que van desarrollándose con algún ordenamiento externo (periodos históricos, territorios geográficos y/o simbólicos, </w:t>
            </w:r>
            <w:r w:rsidR="009B60B1">
              <w:rPr>
                <w:rFonts w:ascii="Arial" w:hAnsi="Arial" w:cs="Arial"/>
                <w:sz w:val="22"/>
                <w:szCs w:val="22"/>
                <w:lang w:val="es-ES_tradnl"/>
              </w:rPr>
              <w:t xml:space="preserve">unidades didácticas, </w:t>
            </w:r>
            <w:r w:rsidRPr="0060337B">
              <w:rPr>
                <w:rFonts w:ascii="Arial" w:hAnsi="Arial" w:cs="Arial"/>
                <w:sz w:val="22"/>
                <w:szCs w:val="22"/>
                <w:lang w:val="es-ES_tradnl"/>
              </w:rPr>
              <w:t>por ejemplo).</w:t>
            </w:r>
          </w:p>
          <w:p w:rsidR="00B955FA" w:rsidRDefault="00B955FA" w:rsidP="00B955FA">
            <w:pPr>
              <w:jc w:val="both"/>
              <w:rPr>
                <w:rFonts w:ascii="Arial" w:hAnsi="Arial" w:cs="Arial"/>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09"/>
              <w:gridCol w:w="600"/>
              <w:gridCol w:w="2054"/>
              <w:gridCol w:w="2268"/>
              <w:gridCol w:w="2359"/>
              <w:gridCol w:w="1038"/>
            </w:tblGrid>
            <w:tr w:rsidR="00BC09AC" w:rsidRPr="009B60B1" w:rsidTr="006924FF">
              <w:trPr>
                <w:jc w:val="center"/>
              </w:trPr>
              <w:tc>
                <w:tcPr>
                  <w:tcW w:w="2018" w:type="dxa"/>
                  <w:gridSpan w:val="3"/>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HORAS</w:t>
                  </w:r>
                </w:p>
              </w:tc>
              <w:tc>
                <w:tcPr>
                  <w:tcW w:w="2054"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Horas profesor/semana</w:t>
                  </w:r>
                </w:p>
              </w:tc>
              <w:tc>
                <w:tcPr>
                  <w:tcW w:w="2268"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Horas</w:t>
                  </w:r>
                </w:p>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Estudiante/semana</w:t>
                  </w:r>
                </w:p>
              </w:tc>
              <w:tc>
                <w:tcPr>
                  <w:tcW w:w="2359" w:type="dxa"/>
                </w:tcPr>
                <w:p w:rsidR="00BC09AC" w:rsidRPr="009B60B1" w:rsidRDefault="00BC09AC" w:rsidP="006924FF">
                  <w:pPr>
                    <w:jc w:val="center"/>
                    <w:rPr>
                      <w:rFonts w:ascii="Arial" w:hAnsi="Arial" w:cs="Arial"/>
                      <w:color w:val="333333"/>
                      <w:sz w:val="22"/>
                      <w:szCs w:val="22"/>
                    </w:rPr>
                  </w:pPr>
                  <w:r w:rsidRPr="009B60B1">
                    <w:rPr>
                      <w:rFonts w:ascii="Arial" w:hAnsi="Arial" w:cs="Arial"/>
                      <w:color w:val="333333"/>
                      <w:sz w:val="22"/>
                      <w:szCs w:val="22"/>
                    </w:rPr>
                    <w:t>Total horas Estudiante/semestre</w:t>
                  </w:r>
                </w:p>
              </w:tc>
              <w:tc>
                <w:tcPr>
                  <w:tcW w:w="1038"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Créditos</w:t>
                  </w:r>
                </w:p>
              </w:tc>
            </w:tr>
            <w:tr w:rsidR="00BC09AC" w:rsidRPr="009B60B1" w:rsidTr="006924FF">
              <w:trPr>
                <w:jc w:val="center"/>
              </w:trPr>
              <w:tc>
                <w:tcPr>
                  <w:tcW w:w="709"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TD</w:t>
                  </w:r>
                </w:p>
              </w:tc>
              <w:tc>
                <w:tcPr>
                  <w:tcW w:w="709"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TC</w:t>
                  </w:r>
                </w:p>
              </w:tc>
              <w:tc>
                <w:tcPr>
                  <w:tcW w:w="600"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TA</w:t>
                  </w:r>
                </w:p>
              </w:tc>
              <w:tc>
                <w:tcPr>
                  <w:tcW w:w="2054"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(TD + TC)</w:t>
                  </w:r>
                </w:p>
              </w:tc>
              <w:tc>
                <w:tcPr>
                  <w:tcW w:w="2268"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(TD+TC+TA)</w:t>
                  </w:r>
                </w:p>
              </w:tc>
              <w:tc>
                <w:tcPr>
                  <w:tcW w:w="2359"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X 16 semanas</w:t>
                  </w:r>
                </w:p>
              </w:tc>
              <w:tc>
                <w:tcPr>
                  <w:tcW w:w="1038" w:type="dxa"/>
                </w:tcPr>
                <w:p w:rsidR="00BC09AC" w:rsidRPr="009B60B1" w:rsidRDefault="00BC09AC" w:rsidP="00105A2F">
                  <w:pPr>
                    <w:jc w:val="center"/>
                    <w:rPr>
                      <w:rFonts w:ascii="Arial" w:hAnsi="Arial" w:cs="Arial"/>
                      <w:color w:val="333333"/>
                      <w:sz w:val="22"/>
                      <w:szCs w:val="22"/>
                    </w:rPr>
                  </w:pPr>
                </w:p>
              </w:tc>
            </w:tr>
            <w:tr w:rsidR="00BC09AC" w:rsidRPr="009B60B1" w:rsidTr="006924FF">
              <w:trPr>
                <w:jc w:val="center"/>
              </w:trPr>
              <w:tc>
                <w:tcPr>
                  <w:tcW w:w="709" w:type="dxa"/>
                </w:tcPr>
                <w:p w:rsidR="00BC09AC" w:rsidRPr="009B60B1" w:rsidRDefault="00BC09AC" w:rsidP="00BC09AC">
                  <w:pPr>
                    <w:jc w:val="center"/>
                    <w:rPr>
                      <w:rFonts w:ascii="Arial" w:hAnsi="Arial" w:cs="Arial"/>
                      <w:color w:val="333333"/>
                      <w:sz w:val="22"/>
                      <w:szCs w:val="22"/>
                    </w:rPr>
                  </w:pPr>
                  <w:r w:rsidRPr="009B60B1">
                    <w:rPr>
                      <w:rFonts w:ascii="Arial" w:hAnsi="Arial" w:cs="Arial"/>
                      <w:color w:val="333333"/>
                      <w:sz w:val="22"/>
                      <w:szCs w:val="22"/>
                    </w:rPr>
                    <w:t>1</w:t>
                  </w:r>
                </w:p>
              </w:tc>
              <w:tc>
                <w:tcPr>
                  <w:tcW w:w="709" w:type="dxa"/>
                </w:tcPr>
                <w:p w:rsidR="00BC09AC" w:rsidRPr="009B60B1" w:rsidRDefault="00BC09AC" w:rsidP="00BC09AC">
                  <w:pPr>
                    <w:jc w:val="center"/>
                    <w:rPr>
                      <w:rFonts w:ascii="Arial" w:hAnsi="Arial" w:cs="Arial"/>
                      <w:color w:val="333333"/>
                      <w:sz w:val="22"/>
                      <w:szCs w:val="22"/>
                    </w:rPr>
                  </w:pPr>
                  <w:r w:rsidRPr="009B60B1">
                    <w:rPr>
                      <w:rFonts w:ascii="Arial" w:hAnsi="Arial" w:cs="Arial"/>
                      <w:color w:val="333333"/>
                      <w:sz w:val="22"/>
                      <w:szCs w:val="22"/>
                    </w:rPr>
                    <w:t>1</w:t>
                  </w:r>
                </w:p>
              </w:tc>
              <w:tc>
                <w:tcPr>
                  <w:tcW w:w="600" w:type="dxa"/>
                </w:tcPr>
                <w:p w:rsidR="00BC09AC" w:rsidRPr="009B60B1" w:rsidRDefault="00BC09AC" w:rsidP="00BC09AC">
                  <w:pPr>
                    <w:jc w:val="center"/>
                    <w:rPr>
                      <w:rFonts w:ascii="Arial" w:hAnsi="Arial" w:cs="Arial"/>
                      <w:color w:val="333333"/>
                      <w:sz w:val="22"/>
                      <w:szCs w:val="22"/>
                    </w:rPr>
                  </w:pPr>
                  <w:r w:rsidRPr="009B60B1">
                    <w:rPr>
                      <w:rFonts w:ascii="Arial" w:hAnsi="Arial" w:cs="Arial"/>
                      <w:color w:val="333333"/>
                      <w:sz w:val="22"/>
                      <w:szCs w:val="22"/>
                    </w:rPr>
                    <w:t>19</w:t>
                  </w:r>
                </w:p>
              </w:tc>
              <w:tc>
                <w:tcPr>
                  <w:tcW w:w="2054" w:type="dxa"/>
                </w:tcPr>
                <w:p w:rsidR="00BC09AC" w:rsidRPr="009B60B1" w:rsidRDefault="00BC09AC" w:rsidP="00BC09AC">
                  <w:pPr>
                    <w:jc w:val="center"/>
                    <w:rPr>
                      <w:rFonts w:ascii="Arial" w:hAnsi="Arial" w:cs="Arial"/>
                      <w:color w:val="333333"/>
                      <w:sz w:val="22"/>
                      <w:szCs w:val="22"/>
                    </w:rPr>
                  </w:pPr>
                  <w:r w:rsidRPr="009B60B1">
                    <w:rPr>
                      <w:rFonts w:ascii="Arial" w:hAnsi="Arial" w:cs="Arial"/>
                      <w:color w:val="333333"/>
                      <w:sz w:val="22"/>
                      <w:szCs w:val="22"/>
                    </w:rPr>
                    <w:t>2</w:t>
                  </w:r>
                </w:p>
              </w:tc>
              <w:tc>
                <w:tcPr>
                  <w:tcW w:w="2268" w:type="dxa"/>
                </w:tcPr>
                <w:p w:rsidR="00BC09AC" w:rsidRPr="009B60B1" w:rsidRDefault="00BC09AC" w:rsidP="00BC09AC">
                  <w:pPr>
                    <w:jc w:val="center"/>
                    <w:rPr>
                      <w:rFonts w:ascii="Arial" w:hAnsi="Arial" w:cs="Arial"/>
                      <w:color w:val="333333"/>
                      <w:sz w:val="22"/>
                      <w:szCs w:val="22"/>
                    </w:rPr>
                  </w:pPr>
                  <w:r w:rsidRPr="009B60B1">
                    <w:rPr>
                      <w:rFonts w:ascii="Arial" w:hAnsi="Arial" w:cs="Arial"/>
                      <w:color w:val="333333"/>
                      <w:sz w:val="22"/>
                      <w:szCs w:val="22"/>
                    </w:rPr>
                    <w:t>21</w:t>
                  </w:r>
                </w:p>
              </w:tc>
              <w:tc>
                <w:tcPr>
                  <w:tcW w:w="2359" w:type="dxa"/>
                </w:tcPr>
                <w:p w:rsidR="00BC09AC" w:rsidRPr="009B60B1" w:rsidRDefault="00BC09AC" w:rsidP="00BC09AC">
                  <w:pPr>
                    <w:jc w:val="center"/>
                    <w:rPr>
                      <w:rFonts w:ascii="Arial" w:hAnsi="Arial" w:cs="Arial"/>
                      <w:color w:val="333333"/>
                      <w:sz w:val="22"/>
                      <w:szCs w:val="22"/>
                    </w:rPr>
                  </w:pPr>
                  <w:r w:rsidRPr="009B60B1">
                    <w:rPr>
                      <w:rFonts w:ascii="Arial" w:hAnsi="Arial" w:cs="Arial"/>
                      <w:color w:val="333333"/>
                      <w:sz w:val="22"/>
                      <w:szCs w:val="22"/>
                    </w:rPr>
                    <w:t>336</w:t>
                  </w:r>
                </w:p>
              </w:tc>
              <w:tc>
                <w:tcPr>
                  <w:tcW w:w="1038" w:type="dxa"/>
                </w:tcPr>
                <w:p w:rsidR="00BC09AC" w:rsidRPr="009B60B1" w:rsidRDefault="00BC09AC" w:rsidP="00BC09AC">
                  <w:pPr>
                    <w:jc w:val="center"/>
                    <w:rPr>
                      <w:rFonts w:ascii="Arial" w:hAnsi="Arial" w:cs="Arial"/>
                      <w:color w:val="333333"/>
                      <w:sz w:val="22"/>
                      <w:szCs w:val="22"/>
                    </w:rPr>
                  </w:pPr>
                  <w:r w:rsidRPr="009B60B1">
                    <w:rPr>
                      <w:rFonts w:ascii="Arial" w:hAnsi="Arial" w:cs="Arial"/>
                      <w:color w:val="333333"/>
                      <w:sz w:val="22"/>
                      <w:szCs w:val="22"/>
                    </w:rPr>
                    <w:t>7</w:t>
                  </w:r>
                </w:p>
              </w:tc>
            </w:tr>
          </w:tbl>
          <w:p w:rsidR="00D97A53" w:rsidRDefault="00D97A53" w:rsidP="00EA0BED">
            <w:pPr>
              <w:jc w:val="both"/>
              <w:rPr>
                <w:rFonts w:ascii="Century Gothic" w:hAnsi="Century Gothic" w:cs="Arial"/>
                <w:color w:val="333333"/>
                <w:sz w:val="22"/>
                <w:szCs w:val="22"/>
              </w:rPr>
            </w:pPr>
          </w:p>
          <w:p w:rsidR="009A7692" w:rsidRDefault="009A7692" w:rsidP="00EA0BED">
            <w:pPr>
              <w:jc w:val="both"/>
              <w:rPr>
                <w:rFonts w:ascii="Century Gothic" w:hAnsi="Century Gothic" w:cs="Arial"/>
                <w:color w:val="333333"/>
                <w:sz w:val="22"/>
                <w:szCs w:val="22"/>
              </w:rPr>
            </w:pPr>
            <w:r>
              <w:rPr>
                <w:rFonts w:ascii="Century Gothic" w:hAnsi="Century Gothic" w:cs="Arial"/>
                <w:b/>
                <w:color w:val="333333"/>
                <w:sz w:val="22"/>
                <w:szCs w:val="22"/>
              </w:rPr>
              <w:t>Trabajo Presencial Directo (TD):</w:t>
            </w:r>
            <w:r>
              <w:rPr>
                <w:rFonts w:ascii="Century Gothic" w:hAnsi="Century Gothic" w:cs="Arial"/>
                <w:color w:val="333333"/>
                <w:sz w:val="22"/>
                <w:szCs w:val="22"/>
              </w:rPr>
              <w:t xml:space="preserve"> </w:t>
            </w:r>
            <w:r w:rsidRPr="00291009">
              <w:rPr>
                <w:rFonts w:ascii="Arial" w:hAnsi="Arial" w:cs="Arial"/>
                <w:bCs/>
                <w:color w:val="333333"/>
                <w:sz w:val="22"/>
                <w:szCs w:val="22"/>
              </w:rPr>
              <w:t>Trabajo de aula con plenaria de todos los estudiantes</w:t>
            </w:r>
          </w:p>
          <w:p w:rsidR="009A7692" w:rsidRDefault="009A7692" w:rsidP="00EA0BED">
            <w:pPr>
              <w:jc w:val="both"/>
              <w:rPr>
                <w:rFonts w:ascii="Century Gothic" w:hAnsi="Century Gothic" w:cs="Arial"/>
                <w:color w:val="333333"/>
                <w:sz w:val="22"/>
                <w:szCs w:val="22"/>
              </w:rPr>
            </w:pPr>
            <w:r>
              <w:rPr>
                <w:rFonts w:ascii="Century Gothic" w:hAnsi="Century Gothic" w:cs="Arial"/>
                <w:b/>
                <w:color w:val="333333"/>
                <w:sz w:val="22"/>
                <w:szCs w:val="22"/>
              </w:rPr>
              <w:t xml:space="preserve">Trabajo Mediado Cooperativo (TC): </w:t>
            </w:r>
            <w:r w:rsidRPr="00291009">
              <w:rPr>
                <w:rFonts w:ascii="Arial" w:hAnsi="Arial" w:cs="Arial"/>
                <w:bCs/>
                <w:color w:val="333333"/>
                <w:sz w:val="22"/>
                <w:szCs w:val="22"/>
              </w:rPr>
              <w:t>Trabajo de tutoría del docente a pequeños grupos o en forma individual a los estudiantes.</w:t>
            </w:r>
          </w:p>
          <w:p w:rsidR="00D97A53" w:rsidRPr="00D97A53" w:rsidRDefault="009A7692" w:rsidP="00EA0BED">
            <w:pPr>
              <w:jc w:val="both"/>
              <w:rPr>
                <w:rFonts w:ascii="Century Gothic" w:hAnsi="Century Gothic" w:cs="Arial"/>
                <w:color w:val="333333"/>
                <w:sz w:val="22"/>
                <w:szCs w:val="22"/>
              </w:rPr>
            </w:pPr>
            <w:r>
              <w:rPr>
                <w:rFonts w:ascii="Century Gothic" w:hAnsi="Century Gothic" w:cs="Arial"/>
                <w:b/>
                <w:color w:val="333333"/>
                <w:sz w:val="22"/>
                <w:szCs w:val="22"/>
              </w:rPr>
              <w:t xml:space="preserve">Trabajo Autónomo (TA): </w:t>
            </w:r>
            <w:r w:rsidRPr="00291009">
              <w:rPr>
                <w:rFonts w:ascii="Arial" w:hAnsi="Arial" w:cs="Arial"/>
                <w:bCs/>
                <w:color w:val="333333"/>
                <w:sz w:val="22"/>
                <w:szCs w:val="22"/>
              </w:rPr>
              <w:t>Trabajo del estudiante sin presencia del docente, que se puede realizar en distintas instancias: en grupos de trabajo o en forma individual, en casa o biblioteca, etc)</w:t>
            </w:r>
          </w:p>
        </w:tc>
      </w:tr>
      <w:tr w:rsidR="00B64E86" w:rsidRPr="001428AD" w:rsidTr="00FA6193">
        <w:trPr>
          <w:trHeight w:val="430"/>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tcPr>
          <w:p w:rsidR="00CD6003" w:rsidRDefault="00B64E86" w:rsidP="005F3D26">
            <w:pPr>
              <w:jc w:val="center"/>
              <w:rPr>
                <w:rFonts w:ascii="Century Gothic" w:hAnsi="Century Gothic" w:cs="Arial"/>
                <w:b/>
                <w:color w:val="333333"/>
                <w:sz w:val="22"/>
                <w:szCs w:val="22"/>
              </w:rPr>
            </w:pPr>
            <w:r w:rsidRPr="001428AD">
              <w:rPr>
                <w:rFonts w:ascii="Century Gothic" w:hAnsi="Century Gothic" w:cs="Arial"/>
                <w:b/>
                <w:color w:val="333333"/>
                <w:sz w:val="22"/>
                <w:szCs w:val="22"/>
              </w:rPr>
              <w:lastRenderedPageBreak/>
              <w:t>IV. RECURSOS (Con Qué?)</w:t>
            </w:r>
          </w:p>
          <w:p w:rsidR="00006368" w:rsidRPr="001428AD" w:rsidRDefault="00006368" w:rsidP="005F3D26">
            <w:pPr>
              <w:jc w:val="center"/>
              <w:rPr>
                <w:rFonts w:ascii="Century Gothic" w:hAnsi="Century Gothic" w:cs="Arial"/>
                <w:b/>
                <w:color w:val="333333"/>
                <w:sz w:val="22"/>
                <w:szCs w:val="22"/>
              </w:rPr>
            </w:pPr>
          </w:p>
          <w:p w:rsidR="00257AFA" w:rsidRPr="0060337B" w:rsidRDefault="00257AFA" w:rsidP="00257AFA">
            <w:pPr>
              <w:jc w:val="both"/>
              <w:rPr>
                <w:rFonts w:ascii="Arial" w:hAnsi="Arial" w:cs="Arial"/>
                <w:sz w:val="22"/>
                <w:szCs w:val="22"/>
                <w:lang w:val="es-MX"/>
              </w:rPr>
            </w:pPr>
            <w:r w:rsidRPr="0060337B">
              <w:rPr>
                <w:rFonts w:ascii="Arial" w:hAnsi="Arial" w:cs="Arial"/>
                <w:sz w:val="22"/>
                <w:szCs w:val="22"/>
                <w:lang w:val="es-MX"/>
              </w:rPr>
              <w:t xml:space="preserve">Para las clases </w:t>
            </w:r>
            <w:r>
              <w:rPr>
                <w:rFonts w:ascii="Arial" w:hAnsi="Arial" w:cs="Arial"/>
                <w:sz w:val="22"/>
                <w:szCs w:val="22"/>
                <w:lang w:val="es-MX"/>
              </w:rPr>
              <w:t xml:space="preserve">individuales </w:t>
            </w:r>
            <w:r w:rsidRPr="0060337B">
              <w:rPr>
                <w:rFonts w:ascii="Arial" w:hAnsi="Arial" w:cs="Arial"/>
                <w:sz w:val="22"/>
                <w:szCs w:val="22"/>
                <w:lang w:val="es-MX"/>
              </w:rPr>
              <w:t>se requiere:</w:t>
            </w:r>
          </w:p>
          <w:p w:rsidR="00257AFA" w:rsidRPr="0060337B" w:rsidRDefault="00257AFA" w:rsidP="00257AFA">
            <w:pPr>
              <w:numPr>
                <w:ilvl w:val="0"/>
                <w:numId w:val="16"/>
              </w:numPr>
              <w:tabs>
                <w:tab w:val="clear" w:pos="1040"/>
                <w:tab w:val="num" w:pos="426"/>
              </w:tabs>
              <w:ind w:left="426"/>
              <w:jc w:val="both"/>
              <w:rPr>
                <w:rFonts w:ascii="Arial" w:hAnsi="Arial" w:cs="Arial"/>
                <w:sz w:val="22"/>
                <w:szCs w:val="22"/>
                <w:lang w:val="es-MX"/>
              </w:rPr>
            </w:pPr>
            <w:r w:rsidRPr="0060337B">
              <w:rPr>
                <w:rFonts w:ascii="Arial" w:hAnsi="Arial" w:cs="Arial"/>
                <w:sz w:val="22"/>
                <w:szCs w:val="22"/>
                <w:lang w:val="es-MX"/>
              </w:rPr>
              <w:lastRenderedPageBreak/>
              <w:t xml:space="preserve">Un salón de </w:t>
            </w:r>
            <w:r>
              <w:rPr>
                <w:rFonts w:ascii="Arial" w:hAnsi="Arial" w:cs="Arial"/>
                <w:sz w:val="22"/>
                <w:szCs w:val="22"/>
                <w:lang w:val="es-MX"/>
              </w:rPr>
              <w:t>mínimo</w:t>
            </w:r>
            <w:r w:rsidRPr="0060337B">
              <w:rPr>
                <w:rFonts w:ascii="Arial" w:hAnsi="Arial" w:cs="Arial"/>
                <w:sz w:val="22"/>
                <w:szCs w:val="22"/>
                <w:lang w:val="es-MX"/>
              </w:rPr>
              <w:t xml:space="preserve"> 3 x 4 metros, con adecuada iluminación cenital, buena ventilación y aislado acústicamente. Debe contar con un espejo de</w:t>
            </w:r>
            <w:r w:rsidR="004D61D3">
              <w:rPr>
                <w:rFonts w:ascii="Arial" w:hAnsi="Arial" w:cs="Arial"/>
                <w:sz w:val="22"/>
                <w:szCs w:val="22"/>
                <w:lang w:val="es-MX"/>
              </w:rPr>
              <w:t xml:space="preserve"> mínimo</w:t>
            </w:r>
            <w:r w:rsidRPr="0060337B">
              <w:rPr>
                <w:rFonts w:ascii="Arial" w:hAnsi="Arial" w:cs="Arial"/>
                <w:sz w:val="22"/>
                <w:szCs w:val="22"/>
                <w:lang w:val="es-MX"/>
              </w:rPr>
              <w:t xml:space="preserve"> 1</w:t>
            </w:r>
            <w:r w:rsidR="004D61D3">
              <w:rPr>
                <w:rFonts w:ascii="Arial" w:hAnsi="Arial" w:cs="Arial"/>
                <w:sz w:val="22"/>
                <w:szCs w:val="22"/>
                <w:lang w:val="es-MX"/>
              </w:rPr>
              <w:t>00</w:t>
            </w:r>
            <w:r w:rsidRPr="0060337B">
              <w:rPr>
                <w:rFonts w:ascii="Arial" w:hAnsi="Arial" w:cs="Arial"/>
                <w:sz w:val="22"/>
                <w:szCs w:val="22"/>
                <w:lang w:val="es-MX"/>
              </w:rPr>
              <w:t xml:space="preserve"> x </w:t>
            </w:r>
            <w:r w:rsidR="004D61D3">
              <w:rPr>
                <w:rFonts w:ascii="Arial" w:hAnsi="Arial" w:cs="Arial"/>
                <w:sz w:val="22"/>
                <w:szCs w:val="22"/>
                <w:lang w:val="es-MX"/>
              </w:rPr>
              <w:t>70</w:t>
            </w:r>
            <w:r w:rsidRPr="0060337B">
              <w:rPr>
                <w:rFonts w:ascii="Arial" w:hAnsi="Arial" w:cs="Arial"/>
                <w:sz w:val="22"/>
                <w:szCs w:val="22"/>
                <w:lang w:val="es-MX"/>
              </w:rPr>
              <w:t xml:space="preserve"> </w:t>
            </w:r>
            <w:r w:rsidR="004D61D3">
              <w:rPr>
                <w:rFonts w:ascii="Arial" w:hAnsi="Arial" w:cs="Arial"/>
                <w:sz w:val="22"/>
                <w:szCs w:val="22"/>
                <w:lang w:val="es-MX"/>
              </w:rPr>
              <w:t>cm.</w:t>
            </w:r>
            <w:r w:rsidRPr="0060337B">
              <w:rPr>
                <w:rFonts w:ascii="Arial" w:hAnsi="Arial" w:cs="Arial"/>
                <w:sz w:val="22"/>
                <w:szCs w:val="22"/>
                <w:lang w:val="es-MX"/>
              </w:rPr>
              <w:t xml:space="preserve"> ubicado a 40 cm. del piso y cuatro sillas bajas, sin brazos y acolchadas en el asiento.</w:t>
            </w:r>
          </w:p>
          <w:p w:rsidR="00257AFA" w:rsidRDefault="00257AFA" w:rsidP="00257AFA">
            <w:pPr>
              <w:numPr>
                <w:ilvl w:val="0"/>
                <w:numId w:val="16"/>
              </w:numPr>
              <w:tabs>
                <w:tab w:val="clear" w:pos="1040"/>
                <w:tab w:val="num" w:pos="426"/>
              </w:tabs>
              <w:ind w:left="426"/>
              <w:jc w:val="both"/>
              <w:rPr>
                <w:rFonts w:ascii="Arial" w:hAnsi="Arial" w:cs="Arial"/>
                <w:sz w:val="22"/>
                <w:szCs w:val="22"/>
                <w:lang w:val="es-MX"/>
              </w:rPr>
            </w:pPr>
            <w:r w:rsidRPr="0060337B">
              <w:rPr>
                <w:rFonts w:ascii="Arial" w:hAnsi="Arial" w:cs="Arial"/>
                <w:sz w:val="22"/>
                <w:szCs w:val="22"/>
                <w:lang w:val="es-MX"/>
              </w:rPr>
              <w:t xml:space="preserve">Un instrumento de buena calidad. </w:t>
            </w:r>
            <w:r w:rsidR="00FA6193">
              <w:rPr>
                <w:rFonts w:ascii="Arial" w:hAnsi="Arial" w:cs="Arial"/>
                <w:sz w:val="22"/>
                <w:szCs w:val="22"/>
                <w:lang w:val="es-MX"/>
              </w:rPr>
              <w:t>El proyecto curricular</w:t>
            </w:r>
            <w:r w:rsidRPr="0060337B">
              <w:rPr>
                <w:rFonts w:ascii="Arial" w:hAnsi="Arial" w:cs="Arial"/>
                <w:sz w:val="22"/>
                <w:szCs w:val="22"/>
                <w:lang w:val="es-MX"/>
              </w:rPr>
              <w:t xml:space="preserve"> tiene instrumentos de estudio apropiados pero se considera indispensable que el estudiante posea su propio instrumento.</w:t>
            </w:r>
          </w:p>
          <w:p w:rsidR="00257AFA" w:rsidRPr="0060337B" w:rsidRDefault="00257AFA" w:rsidP="00257AFA">
            <w:pPr>
              <w:numPr>
                <w:ilvl w:val="0"/>
                <w:numId w:val="16"/>
              </w:numPr>
              <w:tabs>
                <w:tab w:val="clear" w:pos="1040"/>
                <w:tab w:val="num" w:pos="426"/>
              </w:tabs>
              <w:ind w:left="426"/>
              <w:jc w:val="both"/>
              <w:rPr>
                <w:rFonts w:ascii="Arial" w:hAnsi="Arial" w:cs="Arial"/>
                <w:sz w:val="22"/>
                <w:szCs w:val="22"/>
                <w:lang w:val="es-MX"/>
              </w:rPr>
            </w:pPr>
            <w:r w:rsidRPr="0060337B">
              <w:rPr>
                <w:rFonts w:ascii="Arial" w:hAnsi="Arial" w:cs="Arial"/>
                <w:sz w:val="22"/>
                <w:szCs w:val="22"/>
                <w:lang w:val="es-MX"/>
              </w:rPr>
              <w:t xml:space="preserve">Plan anual de mantenimiento y reposición de encordados para los instrumentos </w:t>
            </w:r>
            <w:r w:rsidR="00FA6193">
              <w:rPr>
                <w:rFonts w:ascii="Arial" w:hAnsi="Arial" w:cs="Arial"/>
                <w:sz w:val="22"/>
                <w:szCs w:val="22"/>
                <w:lang w:val="es-MX"/>
              </w:rPr>
              <w:t>del proyecto curricular</w:t>
            </w:r>
            <w:r w:rsidRPr="0060337B">
              <w:rPr>
                <w:rFonts w:ascii="Arial" w:hAnsi="Arial" w:cs="Arial"/>
                <w:sz w:val="22"/>
                <w:szCs w:val="22"/>
                <w:lang w:val="es-MX"/>
              </w:rPr>
              <w:t>.</w:t>
            </w:r>
          </w:p>
          <w:p w:rsidR="00257AFA" w:rsidRPr="0060337B" w:rsidRDefault="00257AFA" w:rsidP="00257AFA">
            <w:pPr>
              <w:numPr>
                <w:ilvl w:val="0"/>
                <w:numId w:val="16"/>
              </w:numPr>
              <w:tabs>
                <w:tab w:val="clear" w:pos="1040"/>
                <w:tab w:val="num" w:pos="426"/>
              </w:tabs>
              <w:ind w:left="426"/>
              <w:jc w:val="both"/>
              <w:rPr>
                <w:rFonts w:ascii="Arial" w:hAnsi="Arial" w:cs="Arial"/>
                <w:sz w:val="22"/>
                <w:szCs w:val="22"/>
                <w:lang w:val="es-MX"/>
              </w:rPr>
            </w:pPr>
            <w:r w:rsidRPr="0060337B">
              <w:rPr>
                <w:rFonts w:ascii="Arial" w:hAnsi="Arial" w:cs="Arial"/>
                <w:sz w:val="22"/>
                <w:szCs w:val="22"/>
                <w:lang w:val="es-MX"/>
              </w:rPr>
              <w:t>Atriles y escabeles.</w:t>
            </w:r>
          </w:p>
          <w:p w:rsidR="00257AFA" w:rsidRDefault="00257AFA" w:rsidP="00257AFA">
            <w:pPr>
              <w:numPr>
                <w:ilvl w:val="0"/>
                <w:numId w:val="16"/>
              </w:numPr>
              <w:tabs>
                <w:tab w:val="clear" w:pos="1040"/>
                <w:tab w:val="num" w:pos="426"/>
              </w:tabs>
              <w:ind w:left="426"/>
              <w:jc w:val="both"/>
              <w:rPr>
                <w:rFonts w:ascii="Arial" w:hAnsi="Arial" w:cs="Arial"/>
                <w:sz w:val="22"/>
                <w:szCs w:val="22"/>
                <w:lang w:val="es-MX"/>
              </w:rPr>
            </w:pPr>
            <w:r w:rsidRPr="0060337B">
              <w:rPr>
                <w:rFonts w:ascii="Arial" w:hAnsi="Arial" w:cs="Arial"/>
                <w:sz w:val="22"/>
                <w:szCs w:val="22"/>
                <w:lang w:val="es-MX"/>
              </w:rPr>
              <w:t>Afinador y metrónomo.</w:t>
            </w:r>
          </w:p>
          <w:p w:rsidR="00257AFA" w:rsidRDefault="00257AFA" w:rsidP="00257AFA">
            <w:pPr>
              <w:numPr>
                <w:ilvl w:val="0"/>
                <w:numId w:val="16"/>
              </w:numPr>
              <w:tabs>
                <w:tab w:val="clear" w:pos="1040"/>
                <w:tab w:val="num" w:pos="426"/>
              </w:tabs>
              <w:ind w:left="426"/>
              <w:jc w:val="both"/>
              <w:rPr>
                <w:rFonts w:ascii="Arial" w:hAnsi="Arial" w:cs="Arial"/>
                <w:sz w:val="22"/>
                <w:szCs w:val="22"/>
                <w:lang w:val="es-MX"/>
              </w:rPr>
            </w:pPr>
            <w:r>
              <w:rPr>
                <w:rFonts w:ascii="Arial" w:hAnsi="Arial" w:cs="Arial"/>
                <w:sz w:val="22"/>
                <w:szCs w:val="22"/>
                <w:lang w:val="es-MX"/>
              </w:rPr>
              <w:t>Equipo de reproducción de audio y equipo de proyección para aquellas clases en que sean necesarios.</w:t>
            </w:r>
          </w:p>
          <w:p w:rsidR="00FA6193" w:rsidRPr="0060337B" w:rsidRDefault="00FA6193" w:rsidP="00257AFA">
            <w:pPr>
              <w:numPr>
                <w:ilvl w:val="0"/>
                <w:numId w:val="16"/>
              </w:numPr>
              <w:tabs>
                <w:tab w:val="clear" w:pos="1040"/>
                <w:tab w:val="num" w:pos="426"/>
              </w:tabs>
              <w:ind w:left="426"/>
              <w:jc w:val="both"/>
              <w:rPr>
                <w:rFonts w:ascii="Arial" w:hAnsi="Arial" w:cs="Arial"/>
                <w:sz w:val="22"/>
                <w:szCs w:val="22"/>
                <w:lang w:val="es-MX"/>
              </w:rPr>
            </w:pPr>
            <w:r>
              <w:rPr>
                <w:rFonts w:ascii="Arial" w:hAnsi="Arial" w:cs="Arial"/>
                <w:sz w:val="22"/>
                <w:szCs w:val="22"/>
                <w:lang w:val="es-MX"/>
              </w:rPr>
              <w:t>Disponibilidad de un Centro de Documentación Musical que tenga la bibliografía, discografía y equipos adecuados de consulta.</w:t>
            </w:r>
          </w:p>
          <w:p w:rsidR="00257AFA" w:rsidRPr="0060337B" w:rsidRDefault="00257AFA" w:rsidP="00257AFA">
            <w:pPr>
              <w:jc w:val="both"/>
              <w:rPr>
                <w:rFonts w:ascii="Arial" w:hAnsi="Arial" w:cs="Arial"/>
                <w:sz w:val="22"/>
                <w:szCs w:val="22"/>
                <w:lang w:val="es-MX"/>
              </w:rPr>
            </w:pPr>
          </w:p>
          <w:p w:rsidR="005A0645" w:rsidRDefault="00257AFA" w:rsidP="005A0645">
            <w:pPr>
              <w:jc w:val="both"/>
              <w:rPr>
                <w:rFonts w:ascii="Arial" w:hAnsi="Arial" w:cs="Arial"/>
                <w:sz w:val="22"/>
                <w:szCs w:val="22"/>
                <w:lang w:val="es-MX"/>
              </w:rPr>
            </w:pPr>
            <w:r w:rsidRPr="0060337B">
              <w:rPr>
                <w:rFonts w:ascii="Arial" w:hAnsi="Arial" w:cs="Arial"/>
                <w:sz w:val="22"/>
                <w:szCs w:val="22"/>
                <w:lang w:val="es-MX"/>
              </w:rPr>
              <w:t xml:space="preserve">Para el trabajo </w:t>
            </w:r>
            <w:r w:rsidR="005A0645">
              <w:rPr>
                <w:rFonts w:ascii="Arial" w:hAnsi="Arial" w:cs="Arial"/>
                <w:sz w:val="22"/>
                <w:szCs w:val="22"/>
                <w:lang w:val="es-MX"/>
              </w:rPr>
              <w:t>autónomo</w:t>
            </w:r>
            <w:r w:rsidRPr="0060337B">
              <w:rPr>
                <w:rFonts w:ascii="Arial" w:hAnsi="Arial" w:cs="Arial"/>
                <w:sz w:val="22"/>
                <w:szCs w:val="22"/>
                <w:lang w:val="es-MX"/>
              </w:rPr>
              <w:t xml:space="preserve"> del estudiante</w:t>
            </w:r>
            <w:r w:rsidR="00FA6193">
              <w:rPr>
                <w:rFonts w:ascii="Arial" w:hAnsi="Arial" w:cs="Arial"/>
                <w:sz w:val="22"/>
                <w:szCs w:val="22"/>
                <w:lang w:val="es-MX"/>
              </w:rPr>
              <w:t>,</w:t>
            </w:r>
            <w:r w:rsidRPr="0060337B">
              <w:rPr>
                <w:rFonts w:ascii="Arial" w:hAnsi="Arial" w:cs="Arial"/>
                <w:sz w:val="22"/>
                <w:szCs w:val="22"/>
                <w:lang w:val="es-MX"/>
              </w:rPr>
              <w:t xml:space="preserve"> se requiere </w:t>
            </w:r>
            <w:r w:rsidR="00FA6193">
              <w:rPr>
                <w:rFonts w:ascii="Arial" w:hAnsi="Arial" w:cs="Arial"/>
                <w:sz w:val="22"/>
                <w:szCs w:val="22"/>
                <w:lang w:val="es-MX"/>
              </w:rPr>
              <w:t xml:space="preserve">que el proyecto curricular cuente en su infraestructura física con </w:t>
            </w:r>
            <w:r w:rsidRPr="0060337B">
              <w:rPr>
                <w:rFonts w:ascii="Arial" w:hAnsi="Arial" w:cs="Arial"/>
                <w:sz w:val="22"/>
                <w:szCs w:val="22"/>
                <w:lang w:val="es-MX"/>
              </w:rPr>
              <w:t>cubículos de estudio con adecuada iluminación cenital, buena ventilación y aislamiento acústico</w:t>
            </w:r>
            <w:r w:rsidR="005A0645">
              <w:rPr>
                <w:rFonts w:ascii="Arial" w:hAnsi="Arial" w:cs="Arial"/>
                <w:sz w:val="22"/>
                <w:szCs w:val="22"/>
                <w:lang w:val="es-MX"/>
              </w:rPr>
              <w:t>, para que el estudiante pueda aprovechar sus horas libres para practicar en espacios adecuados, y que no interfiera con los espacios comunes de la facultad</w:t>
            </w:r>
            <w:r w:rsidR="004D61D3">
              <w:rPr>
                <w:rFonts w:ascii="Arial" w:hAnsi="Arial" w:cs="Arial"/>
                <w:sz w:val="22"/>
                <w:szCs w:val="22"/>
                <w:lang w:val="es-MX"/>
              </w:rPr>
              <w:t xml:space="preserve"> y/o de su lugar de habitación</w:t>
            </w:r>
            <w:r w:rsidRPr="0060337B">
              <w:rPr>
                <w:rFonts w:ascii="Arial" w:hAnsi="Arial" w:cs="Arial"/>
                <w:sz w:val="22"/>
                <w:szCs w:val="22"/>
                <w:lang w:val="es-MX"/>
              </w:rPr>
              <w:t>.</w:t>
            </w:r>
            <w:r w:rsidR="006924FF">
              <w:rPr>
                <w:rFonts w:ascii="Arial" w:hAnsi="Arial" w:cs="Arial"/>
                <w:sz w:val="22"/>
                <w:szCs w:val="22"/>
                <w:lang w:val="es-MX"/>
              </w:rPr>
              <w:t xml:space="preserve"> </w:t>
            </w:r>
            <w:r w:rsidR="005A0645">
              <w:rPr>
                <w:rFonts w:ascii="Arial" w:hAnsi="Arial" w:cs="Arial"/>
                <w:sz w:val="22"/>
                <w:szCs w:val="22"/>
                <w:lang w:val="es-MX"/>
              </w:rPr>
              <w:t>Por otra parte, para los eventos de conciertos que se llevan a cabo durante el periodo académico, es necesario contar con personal de apoyo que efectúe las labores de coordinación y programación en las salas/auditorios asignados, que provea los programas de mano, y que colabore en la producción en el escenario del concierto.</w:t>
            </w:r>
          </w:p>
          <w:p w:rsidR="003B4CD9" w:rsidRDefault="003B4CD9" w:rsidP="005A0645">
            <w:pPr>
              <w:jc w:val="both"/>
              <w:rPr>
                <w:rFonts w:ascii="Arial" w:hAnsi="Arial" w:cs="Arial"/>
                <w:sz w:val="22"/>
                <w:szCs w:val="22"/>
                <w:lang w:val="es-MX"/>
              </w:rPr>
            </w:pPr>
          </w:p>
          <w:p w:rsidR="003B4CD9" w:rsidRDefault="003B4CD9" w:rsidP="005A0645">
            <w:pPr>
              <w:jc w:val="both"/>
              <w:rPr>
                <w:rFonts w:ascii="Arial" w:hAnsi="Arial" w:cs="Arial"/>
                <w:b/>
                <w:sz w:val="22"/>
                <w:szCs w:val="22"/>
                <w:lang w:val="es-MX"/>
              </w:rPr>
            </w:pPr>
            <w:r w:rsidRPr="003B4CD9">
              <w:rPr>
                <w:rFonts w:ascii="Arial" w:hAnsi="Arial" w:cs="Arial"/>
                <w:b/>
                <w:sz w:val="22"/>
                <w:szCs w:val="22"/>
                <w:lang w:val="es-MX"/>
              </w:rPr>
              <w:t>Bibliografía</w:t>
            </w:r>
          </w:p>
          <w:p w:rsidR="001E3C27" w:rsidRDefault="001E3C27" w:rsidP="005A0645">
            <w:pPr>
              <w:jc w:val="both"/>
              <w:rPr>
                <w:rFonts w:ascii="Arial" w:hAnsi="Arial" w:cs="Arial"/>
                <w:b/>
                <w:sz w:val="22"/>
                <w:szCs w:val="22"/>
                <w:lang w:val="es-MX"/>
              </w:rPr>
            </w:pPr>
          </w:p>
          <w:p w:rsidR="001E3C27" w:rsidRPr="0060337B" w:rsidRDefault="001E3C27" w:rsidP="001E3C27">
            <w:pPr>
              <w:tabs>
                <w:tab w:val="left" w:pos="180"/>
              </w:tabs>
              <w:jc w:val="both"/>
              <w:rPr>
                <w:rFonts w:ascii="Arial" w:hAnsi="Arial" w:cs="Arial"/>
                <w:sz w:val="22"/>
                <w:szCs w:val="22"/>
                <w:lang w:val="es-ES_tradnl"/>
              </w:rPr>
            </w:pPr>
            <w:r w:rsidRPr="0060337B">
              <w:rPr>
                <w:rFonts w:ascii="Arial" w:hAnsi="Arial" w:cs="Arial"/>
                <w:sz w:val="22"/>
                <w:szCs w:val="22"/>
                <w:lang w:val="es-ES_tradnl"/>
              </w:rPr>
              <w:t xml:space="preserve">Teniendo en cuenta los planteamientos anteriores en relación con la metodología así como el hecho de que la inclusión de la bandola andina colombiana en estudios de educación superior no tiene antecedentes académicos, se considera pertinente presentar </w:t>
            </w:r>
            <w:r>
              <w:rPr>
                <w:rFonts w:ascii="Arial" w:hAnsi="Arial" w:cs="Arial"/>
                <w:sz w:val="22"/>
                <w:szCs w:val="22"/>
                <w:lang w:val="es-ES_tradnl"/>
              </w:rPr>
              <w:t>unas</w:t>
            </w:r>
            <w:r w:rsidRPr="0060337B">
              <w:rPr>
                <w:rFonts w:ascii="Arial" w:hAnsi="Arial" w:cs="Arial"/>
                <w:sz w:val="22"/>
                <w:szCs w:val="22"/>
                <w:lang w:val="es-ES_tradnl"/>
              </w:rPr>
              <w:t xml:space="preserve"> referencias bibliográficas </w:t>
            </w:r>
            <w:r w:rsidR="00D8321A">
              <w:rPr>
                <w:rFonts w:ascii="Arial" w:hAnsi="Arial" w:cs="Arial"/>
                <w:sz w:val="22"/>
                <w:szCs w:val="22"/>
                <w:lang w:val="es-ES_tradnl"/>
              </w:rPr>
              <w:t xml:space="preserve">ya existentes, </w:t>
            </w:r>
            <w:r w:rsidRPr="0060337B">
              <w:rPr>
                <w:rFonts w:ascii="Arial" w:hAnsi="Arial" w:cs="Arial"/>
                <w:sz w:val="22"/>
                <w:szCs w:val="22"/>
                <w:lang w:val="es-ES_tradnl"/>
              </w:rPr>
              <w:t>con la claridad de que los contenidos y bibliografía están en proceso permanente de actualización.</w:t>
            </w:r>
            <w:r w:rsidR="006D3C56">
              <w:rPr>
                <w:rFonts w:ascii="Arial" w:hAnsi="Arial" w:cs="Arial"/>
                <w:sz w:val="22"/>
                <w:szCs w:val="22"/>
                <w:lang w:val="es-ES_tradnl"/>
              </w:rPr>
              <w:t xml:space="preserve"> Igualmente,</w:t>
            </w:r>
            <w:r w:rsidR="00D8321A">
              <w:rPr>
                <w:rFonts w:ascii="Arial" w:hAnsi="Arial" w:cs="Arial"/>
                <w:sz w:val="22"/>
                <w:szCs w:val="22"/>
                <w:lang w:val="es-ES_tradnl"/>
              </w:rPr>
              <w:t xml:space="preserve"> existen una serie de partituras de repertorio colombiano que han sido digitalizadas tanto por los profesores como por los estudiantes, </w:t>
            </w:r>
            <w:r w:rsidR="006924FF">
              <w:rPr>
                <w:rFonts w:ascii="Arial" w:hAnsi="Arial" w:cs="Arial"/>
                <w:sz w:val="22"/>
                <w:szCs w:val="22"/>
                <w:lang w:val="es-ES_tradnl"/>
              </w:rPr>
              <w:t xml:space="preserve">series de ejercicios técnicos que no han sido publicados, </w:t>
            </w:r>
            <w:r w:rsidR="00D8321A">
              <w:rPr>
                <w:rFonts w:ascii="Arial" w:hAnsi="Arial" w:cs="Arial"/>
                <w:sz w:val="22"/>
                <w:szCs w:val="22"/>
                <w:lang w:val="es-ES_tradnl"/>
              </w:rPr>
              <w:t>así como diseños didácticos en duetos y otros formatos.</w:t>
            </w:r>
            <w:r w:rsidR="006D3C56">
              <w:rPr>
                <w:rFonts w:ascii="Arial" w:hAnsi="Arial" w:cs="Arial"/>
                <w:sz w:val="22"/>
                <w:szCs w:val="22"/>
                <w:lang w:val="es-ES_tradnl"/>
              </w:rPr>
              <w:t xml:space="preserve"> </w:t>
            </w:r>
          </w:p>
          <w:p w:rsidR="003B4CD9" w:rsidRDefault="003B4CD9" w:rsidP="005A0645">
            <w:pPr>
              <w:jc w:val="both"/>
              <w:rPr>
                <w:rFonts w:ascii="Arial" w:hAnsi="Arial" w:cs="Arial"/>
                <w:sz w:val="22"/>
                <w:szCs w:val="22"/>
                <w:lang w:val="es-MX"/>
              </w:rPr>
            </w:pPr>
          </w:p>
          <w:p w:rsidR="003B4CD9" w:rsidRDefault="003B4CD9" w:rsidP="003B4CD9">
            <w:pPr>
              <w:jc w:val="both"/>
              <w:rPr>
                <w:rFonts w:ascii="Arial" w:hAnsi="Arial" w:cs="Arial"/>
                <w:sz w:val="22"/>
                <w:szCs w:val="22"/>
                <w:lang w:val="es-ES_tradnl"/>
              </w:rPr>
            </w:pPr>
            <w:r w:rsidRPr="0060337B">
              <w:rPr>
                <w:rFonts w:ascii="Arial" w:hAnsi="Arial" w:cs="Arial"/>
                <w:sz w:val="22"/>
                <w:szCs w:val="22"/>
                <w:lang w:val="es-ES_tradnl"/>
              </w:rPr>
              <w:t xml:space="preserve">AA. VV. </w:t>
            </w:r>
            <w:r w:rsidRPr="0060337B">
              <w:rPr>
                <w:rFonts w:ascii="Arial" w:hAnsi="Arial" w:cs="Arial"/>
                <w:i/>
                <w:sz w:val="22"/>
                <w:szCs w:val="22"/>
                <w:lang w:val="es-ES_tradnl"/>
              </w:rPr>
              <w:t xml:space="preserve">84 </w:t>
            </w:r>
            <w:proofErr w:type="spellStart"/>
            <w:r w:rsidRPr="0060337B">
              <w:rPr>
                <w:rFonts w:ascii="Arial" w:hAnsi="Arial" w:cs="Arial"/>
                <w:i/>
                <w:sz w:val="22"/>
                <w:szCs w:val="22"/>
                <w:lang w:val="es-ES_tradnl"/>
              </w:rPr>
              <w:t>Chorinhos</w:t>
            </w:r>
            <w:proofErr w:type="spellEnd"/>
            <w:r w:rsidRPr="0060337B">
              <w:rPr>
                <w:rFonts w:ascii="Arial" w:hAnsi="Arial" w:cs="Arial"/>
                <w:i/>
                <w:sz w:val="22"/>
                <w:szCs w:val="22"/>
                <w:lang w:val="es-ES_tradnl"/>
              </w:rPr>
              <w:t xml:space="preserve"> famosos</w:t>
            </w:r>
            <w:r w:rsidRPr="0060337B">
              <w:rPr>
                <w:rFonts w:ascii="Arial" w:hAnsi="Arial" w:cs="Arial"/>
                <w:sz w:val="22"/>
                <w:szCs w:val="22"/>
                <w:lang w:val="es-ES_tradnl"/>
              </w:rPr>
              <w:t xml:space="preserve">. Rio de Janeiro: </w:t>
            </w:r>
            <w:proofErr w:type="spellStart"/>
            <w:r w:rsidRPr="0060337B">
              <w:rPr>
                <w:rFonts w:ascii="Arial" w:hAnsi="Arial" w:cs="Arial"/>
                <w:sz w:val="22"/>
                <w:szCs w:val="22"/>
                <w:lang w:val="es-ES_tradnl"/>
              </w:rPr>
              <w:t>Irmaos</w:t>
            </w:r>
            <w:proofErr w:type="spellEnd"/>
            <w:r w:rsidRPr="0060337B">
              <w:rPr>
                <w:rFonts w:ascii="Arial" w:hAnsi="Arial" w:cs="Arial"/>
                <w:sz w:val="22"/>
                <w:szCs w:val="22"/>
                <w:lang w:val="es-ES_tradnl"/>
              </w:rPr>
              <w:t xml:space="preserve"> </w:t>
            </w:r>
            <w:proofErr w:type="spellStart"/>
            <w:r w:rsidRPr="0060337B">
              <w:rPr>
                <w:rFonts w:ascii="Arial" w:hAnsi="Arial" w:cs="Arial"/>
                <w:sz w:val="22"/>
                <w:szCs w:val="22"/>
                <w:lang w:val="es-ES_tradnl"/>
              </w:rPr>
              <w:t>Vitale</w:t>
            </w:r>
            <w:proofErr w:type="spellEnd"/>
            <w:r w:rsidRPr="0060337B">
              <w:rPr>
                <w:rFonts w:ascii="Arial" w:hAnsi="Arial" w:cs="Arial"/>
                <w:sz w:val="22"/>
                <w:szCs w:val="22"/>
                <w:lang w:val="es-ES_tradnl"/>
              </w:rPr>
              <w:t xml:space="preserve">, </w:t>
            </w:r>
            <w:proofErr w:type="spellStart"/>
            <w:r w:rsidRPr="0060337B">
              <w:rPr>
                <w:rFonts w:ascii="Arial" w:hAnsi="Arial" w:cs="Arial"/>
                <w:sz w:val="22"/>
                <w:szCs w:val="22"/>
                <w:lang w:val="es-ES_tradnl"/>
              </w:rPr>
              <w:t>s.f.</w:t>
            </w:r>
            <w:proofErr w:type="spellEnd"/>
          </w:p>
          <w:p w:rsidR="00402EBB" w:rsidRDefault="00402EBB" w:rsidP="003B4CD9">
            <w:pPr>
              <w:jc w:val="both"/>
              <w:rPr>
                <w:rFonts w:ascii="Arial" w:hAnsi="Arial" w:cs="Arial"/>
                <w:sz w:val="22"/>
                <w:szCs w:val="22"/>
                <w:lang w:val="es-ES_tradnl"/>
              </w:rPr>
            </w:pPr>
          </w:p>
          <w:p w:rsidR="00402EBB" w:rsidRDefault="00402EBB" w:rsidP="00402EBB">
            <w:pPr>
              <w:jc w:val="both"/>
              <w:rPr>
                <w:rFonts w:ascii="Arial" w:hAnsi="Arial" w:cs="Arial"/>
                <w:sz w:val="22"/>
                <w:szCs w:val="22"/>
                <w:lang w:val="es-ES_tradnl"/>
              </w:rPr>
            </w:pPr>
            <w:r>
              <w:rPr>
                <w:rFonts w:ascii="Arial" w:hAnsi="Arial" w:cs="Arial"/>
                <w:sz w:val="22"/>
                <w:szCs w:val="22"/>
                <w:lang w:val="es-ES_tradnl"/>
              </w:rPr>
              <w:t xml:space="preserve">AA. VV. </w:t>
            </w:r>
            <w:r w:rsidRPr="00242411">
              <w:rPr>
                <w:rFonts w:ascii="Arial" w:hAnsi="Arial" w:cs="Arial"/>
                <w:i/>
                <w:sz w:val="22"/>
                <w:szCs w:val="22"/>
                <w:lang w:val="es-ES_tradnl"/>
              </w:rPr>
              <w:t xml:space="preserve">De </w:t>
            </w:r>
            <w:proofErr w:type="spellStart"/>
            <w:r w:rsidRPr="00242411">
              <w:rPr>
                <w:rFonts w:ascii="Arial" w:hAnsi="Arial" w:cs="Arial"/>
                <w:i/>
                <w:sz w:val="22"/>
                <w:szCs w:val="22"/>
                <w:lang w:val="es-ES_tradnl"/>
              </w:rPr>
              <w:t>uma</w:t>
            </w:r>
            <w:proofErr w:type="spellEnd"/>
            <w:r w:rsidRPr="00242411">
              <w:rPr>
                <w:rFonts w:ascii="Arial" w:hAnsi="Arial" w:cs="Arial"/>
                <w:i/>
                <w:sz w:val="22"/>
                <w:szCs w:val="22"/>
                <w:lang w:val="es-ES_tradnl"/>
              </w:rPr>
              <w:t xml:space="preserve"> </w:t>
            </w:r>
            <w:proofErr w:type="spellStart"/>
            <w:r w:rsidRPr="00242411">
              <w:rPr>
                <w:rFonts w:ascii="Arial" w:hAnsi="Arial" w:cs="Arial"/>
                <w:i/>
                <w:sz w:val="22"/>
                <w:szCs w:val="22"/>
                <w:lang w:val="es-ES_tradnl"/>
              </w:rPr>
              <w:t>canja</w:t>
            </w:r>
            <w:proofErr w:type="spellEnd"/>
            <w:proofErr w:type="gramStart"/>
            <w:r w:rsidRPr="00242411">
              <w:rPr>
                <w:rFonts w:ascii="Arial" w:hAnsi="Arial" w:cs="Arial"/>
                <w:i/>
                <w:sz w:val="22"/>
                <w:szCs w:val="22"/>
                <w:lang w:val="es-ES_tradnl"/>
              </w:rPr>
              <w:t>!</w:t>
            </w:r>
            <w:r>
              <w:rPr>
                <w:rFonts w:ascii="Arial" w:hAnsi="Arial" w:cs="Arial"/>
                <w:sz w:val="22"/>
                <w:szCs w:val="22"/>
                <w:lang w:val="es-ES_tradnl"/>
              </w:rPr>
              <w:t>.</w:t>
            </w:r>
            <w:proofErr w:type="gramEnd"/>
            <w:r>
              <w:rPr>
                <w:rFonts w:ascii="Arial" w:hAnsi="Arial" w:cs="Arial"/>
                <w:sz w:val="22"/>
                <w:szCs w:val="22"/>
                <w:lang w:val="es-ES_tradnl"/>
              </w:rPr>
              <w:t xml:space="preserve"> Rio de Janeiro: </w:t>
            </w:r>
            <w:proofErr w:type="spellStart"/>
            <w:r>
              <w:rPr>
                <w:rFonts w:ascii="Arial" w:hAnsi="Arial" w:cs="Arial"/>
                <w:sz w:val="22"/>
                <w:szCs w:val="22"/>
                <w:lang w:val="es-ES_tradnl"/>
              </w:rPr>
              <w:t>Funarte</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s.f.</w:t>
            </w:r>
            <w:proofErr w:type="spellEnd"/>
            <w:r>
              <w:rPr>
                <w:rFonts w:ascii="Arial" w:hAnsi="Arial" w:cs="Arial"/>
                <w:sz w:val="22"/>
                <w:szCs w:val="22"/>
                <w:lang w:val="es-ES_tradnl"/>
              </w:rPr>
              <w:t xml:space="preserve"> + 1 LP (digitalizó Manuel Bernal)</w:t>
            </w:r>
          </w:p>
          <w:p w:rsidR="003B4CD9" w:rsidRPr="0060337B" w:rsidRDefault="003B4CD9" w:rsidP="003B4CD9">
            <w:pPr>
              <w:jc w:val="both"/>
              <w:rPr>
                <w:rFonts w:ascii="Arial" w:hAnsi="Arial" w:cs="Arial"/>
                <w:sz w:val="22"/>
                <w:szCs w:val="22"/>
                <w:lang w:val="es-ES_tradnl"/>
              </w:rPr>
            </w:pPr>
          </w:p>
          <w:p w:rsidR="003B4CD9" w:rsidRPr="0060337B" w:rsidRDefault="003B4CD9" w:rsidP="003B4CD9">
            <w:pPr>
              <w:jc w:val="both"/>
              <w:rPr>
                <w:rFonts w:ascii="Arial" w:hAnsi="Arial" w:cs="Arial"/>
                <w:sz w:val="22"/>
                <w:szCs w:val="22"/>
                <w:lang w:val="es-ES_tradnl"/>
              </w:rPr>
            </w:pPr>
            <w:r w:rsidRPr="0060337B">
              <w:rPr>
                <w:rFonts w:ascii="Arial" w:hAnsi="Arial" w:cs="Arial"/>
                <w:sz w:val="22"/>
                <w:szCs w:val="22"/>
                <w:lang w:val="es-ES_tradnl"/>
              </w:rPr>
              <w:t xml:space="preserve">AZEVEDO, </w:t>
            </w:r>
            <w:proofErr w:type="spellStart"/>
            <w:r w:rsidRPr="0060337B">
              <w:rPr>
                <w:rFonts w:ascii="Arial" w:hAnsi="Arial" w:cs="Arial"/>
                <w:sz w:val="22"/>
                <w:szCs w:val="22"/>
                <w:lang w:val="es-ES_tradnl"/>
              </w:rPr>
              <w:t>Waldir</w:t>
            </w:r>
            <w:proofErr w:type="spellEnd"/>
            <w:r w:rsidRPr="0060337B">
              <w:rPr>
                <w:rFonts w:ascii="Arial" w:hAnsi="Arial" w:cs="Arial"/>
                <w:sz w:val="22"/>
                <w:szCs w:val="22"/>
                <w:lang w:val="es-ES_tradnl"/>
              </w:rPr>
              <w:t xml:space="preserve">. </w:t>
            </w:r>
            <w:r w:rsidRPr="0060337B">
              <w:rPr>
                <w:rFonts w:ascii="Arial" w:hAnsi="Arial" w:cs="Arial"/>
                <w:i/>
                <w:sz w:val="22"/>
                <w:szCs w:val="22"/>
                <w:lang w:val="es-ES_tradnl"/>
              </w:rPr>
              <w:t>Choros</w:t>
            </w:r>
            <w:r w:rsidRPr="0060337B">
              <w:rPr>
                <w:rFonts w:ascii="Arial" w:hAnsi="Arial" w:cs="Arial"/>
                <w:sz w:val="22"/>
                <w:szCs w:val="22"/>
                <w:lang w:val="es-ES_tradnl"/>
              </w:rPr>
              <w:t xml:space="preserve">.  Rio de Janeiro: </w:t>
            </w:r>
            <w:proofErr w:type="spellStart"/>
            <w:r w:rsidRPr="0060337B">
              <w:rPr>
                <w:rFonts w:ascii="Arial" w:hAnsi="Arial" w:cs="Arial"/>
                <w:sz w:val="22"/>
                <w:szCs w:val="22"/>
                <w:lang w:val="es-ES_tradnl"/>
              </w:rPr>
              <w:t>Todamérica</w:t>
            </w:r>
            <w:proofErr w:type="spellEnd"/>
            <w:r w:rsidRPr="0060337B">
              <w:rPr>
                <w:rFonts w:ascii="Arial" w:hAnsi="Arial" w:cs="Arial"/>
                <w:sz w:val="22"/>
                <w:szCs w:val="22"/>
                <w:lang w:val="es-ES_tradnl"/>
              </w:rPr>
              <w:t xml:space="preserve"> Música, </w:t>
            </w:r>
            <w:proofErr w:type="spellStart"/>
            <w:r w:rsidRPr="0060337B">
              <w:rPr>
                <w:rFonts w:ascii="Arial" w:hAnsi="Arial" w:cs="Arial"/>
                <w:sz w:val="22"/>
                <w:szCs w:val="22"/>
                <w:lang w:val="es-ES_tradnl"/>
              </w:rPr>
              <w:t>s.f.</w:t>
            </w:r>
            <w:proofErr w:type="spellEnd"/>
          </w:p>
          <w:p w:rsidR="003B4CD9" w:rsidRPr="0060337B" w:rsidRDefault="003B4CD9" w:rsidP="003B4CD9">
            <w:pPr>
              <w:jc w:val="both"/>
              <w:rPr>
                <w:rFonts w:ascii="Arial" w:hAnsi="Arial" w:cs="Arial"/>
                <w:sz w:val="22"/>
                <w:szCs w:val="22"/>
                <w:lang w:val="es-ES_tradnl"/>
              </w:rPr>
            </w:pPr>
          </w:p>
          <w:p w:rsidR="003B4CD9" w:rsidRPr="0060337B" w:rsidRDefault="003B4CD9" w:rsidP="003B4CD9">
            <w:pPr>
              <w:ind w:left="1440" w:hanging="1440"/>
              <w:jc w:val="both"/>
              <w:rPr>
                <w:rFonts w:ascii="Arial" w:hAnsi="Arial" w:cs="Arial"/>
                <w:sz w:val="22"/>
                <w:szCs w:val="22"/>
                <w:lang w:val="es-CO"/>
              </w:rPr>
            </w:pPr>
            <w:r w:rsidRPr="0060337B">
              <w:rPr>
                <w:rFonts w:ascii="Arial" w:hAnsi="Arial" w:cs="Arial"/>
                <w:sz w:val="22"/>
                <w:szCs w:val="22"/>
                <w:lang w:val="es-CO"/>
              </w:rPr>
              <w:t xml:space="preserve">BACH, J. S. </w:t>
            </w:r>
            <w:r w:rsidRPr="0060337B">
              <w:rPr>
                <w:rFonts w:ascii="Arial" w:hAnsi="Arial" w:cs="Arial"/>
                <w:i/>
                <w:sz w:val="22"/>
                <w:szCs w:val="22"/>
                <w:lang w:val="es-CO"/>
              </w:rPr>
              <w:t>Invenciones a dos voces</w:t>
            </w:r>
            <w:r w:rsidRPr="0060337B">
              <w:rPr>
                <w:rFonts w:ascii="Arial" w:hAnsi="Arial" w:cs="Arial"/>
                <w:sz w:val="22"/>
                <w:szCs w:val="22"/>
                <w:lang w:val="es-CO"/>
              </w:rPr>
              <w:t>. Copia digitalizada a partir de la versión para dos guitarras</w:t>
            </w:r>
          </w:p>
          <w:p w:rsidR="003B4CD9" w:rsidRPr="0060337B" w:rsidRDefault="003B4CD9" w:rsidP="003B4CD9">
            <w:pPr>
              <w:ind w:left="1440" w:hanging="1440"/>
              <w:jc w:val="both"/>
              <w:rPr>
                <w:rFonts w:ascii="Arial" w:hAnsi="Arial" w:cs="Arial"/>
                <w:sz w:val="22"/>
                <w:szCs w:val="22"/>
                <w:lang w:val="es-CO"/>
              </w:rPr>
            </w:pPr>
          </w:p>
          <w:p w:rsidR="003B4CD9" w:rsidRPr="0060337B" w:rsidRDefault="003B4CD9" w:rsidP="003B4CD9">
            <w:pPr>
              <w:widowControl w:val="0"/>
              <w:tabs>
                <w:tab w:val="left" w:pos="0"/>
                <w:tab w:val="left" w:pos="578"/>
                <w:tab w:val="left" w:pos="1156"/>
                <w:tab w:val="left" w:pos="1735"/>
                <w:tab w:val="left" w:pos="2313"/>
                <w:tab w:val="left" w:pos="2890"/>
                <w:tab w:val="left" w:pos="3469"/>
                <w:tab w:val="left" w:pos="4047"/>
                <w:tab w:val="left" w:pos="4626"/>
                <w:tab w:val="left" w:pos="5204"/>
                <w:tab w:val="left" w:pos="5782"/>
                <w:tab w:val="left" w:pos="6361"/>
                <w:tab w:val="left" w:pos="6939"/>
                <w:tab w:val="left" w:pos="7516"/>
                <w:tab w:val="left" w:pos="8095"/>
                <w:tab w:val="left" w:pos="8673"/>
                <w:tab w:val="left" w:pos="9252"/>
                <w:tab w:val="left" w:pos="9830"/>
                <w:tab w:val="left" w:pos="10408"/>
              </w:tabs>
              <w:autoSpaceDE w:val="0"/>
              <w:autoSpaceDN w:val="0"/>
              <w:adjustRightInd w:val="0"/>
              <w:spacing w:line="240" w:lineRule="atLeast"/>
              <w:jc w:val="both"/>
              <w:rPr>
                <w:rFonts w:ascii="Arial" w:hAnsi="Arial" w:cs="Arial"/>
                <w:spacing w:val="-3"/>
                <w:sz w:val="22"/>
                <w:szCs w:val="22"/>
                <w:lang w:val="es-ES_tradnl"/>
              </w:rPr>
            </w:pPr>
            <w:r w:rsidRPr="0060337B">
              <w:rPr>
                <w:rFonts w:ascii="Arial" w:hAnsi="Arial" w:cs="Arial"/>
                <w:spacing w:val="-3"/>
                <w:sz w:val="22"/>
                <w:szCs w:val="22"/>
                <w:lang w:val="es-ES_tradnl"/>
              </w:rPr>
              <w:t xml:space="preserve">BERNAL MARTÍNEZ, Manuel. </w:t>
            </w:r>
            <w:r w:rsidRPr="0060337B">
              <w:rPr>
                <w:rFonts w:ascii="Arial" w:hAnsi="Arial" w:cs="Arial"/>
                <w:i/>
                <w:iCs/>
                <w:spacing w:val="-3"/>
                <w:sz w:val="22"/>
                <w:szCs w:val="22"/>
                <w:lang w:val="es-ES_tradnl"/>
              </w:rPr>
              <w:t xml:space="preserve">Cuerdas Más Cuerdas Menos. Una Visión del Desarrollo Morfológico de </w:t>
            </w:r>
            <w:smartTag w:uri="urn:schemas-microsoft-com:office:smarttags" w:element="PersonName">
              <w:smartTagPr>
                <w:attr w:name="ProductID" w:val="la Bandola Andina"/>
              </w:smartTagPr>
              <w:r w:rsidRPr="0060337B">
                <w:rPr>
                  <w:rFonts w:ascii="Arial" w:hAnsi="Arial" w:cs="Arial"/>
                  <w:i/>
                  <w:iCs/>
                  <w:spacing w:val="-3"/>
                  <w:sz w:val="22"/>
                  <w:szCs w:val="22"/>
                  <w:lang w:val="es-ES_tradnl"/>
                </w:rPr>
                <w:t>la Bandola Andina</w:t>
              </w:r>
            </w:smartTag>
            <w:r w:rsidRPr="0060337B">
              <w:rPr>
                <w:rFonts w:ascii="Arial" w:hAnsi="Arial" w:cs="Arial"/>
                <w:i/>
                <w:iCs/>
                <w:spacing w:val="-3"/>
                <w:sz w:val="22"/>
                <w:szCs w:val="22"/>
                <w:lang w:val="es-ES_tradnl"/>
              </w:rPr>
              <w:t xml:space="preserve"> Colombiana</w:t>
            </w:r>
            <w:r w:rsidRPr="0060337B">
              <w:rPr>
                <w:rFonts w:ascii="Arial" w:hAnsi="Arial" w:cs="Arial"/>
                <w:spacing w:val="-3"/>
                <w:sz w:val="22"/>
                <w:szCs w:val="22"/>
                <w:lang w:val="es-ES_tradnl"/>
              </w:rPr>
              <w:t xml:space="preserve">. Monografía de Grado, Universidad Pedagógica Nacional, Facultad de Bellas </w:t>
            </w:r>
            <w:r w:rsidRPr="0060337B">
              <w:rPr>
                <w:rFonts w:ascii="Arial" w:hAnsi="Arial" w:cs="Arial"/>
                <w:spacing w:val="-3"/>
                <w:sz w:val="22"/>
                <w:szCs w:val="22"/>
                <w:lang w:val="es-ES_tradnl"/>
              </w:rPr>
              <w:lastRenderedPageBreak/>
              <w:t>Artes. Bogotá, 2003.</w:t>
            </w:r>
          </w:p>
          <w:p w:rsidR="003B4CD9" w:rsidRPr="0060337B" w:rsidRDefault="003B4CD9" w:rsidP="003B4CD9">
            <w:pPr>
              <w:widowControl w:val="0"/>
              <w:tabs>
                <w:tab w:val="left" w:pos="0"/>
                <w:tab w:val="left" w:pos="578"/>
                <w:tab w:val="left" w:pos="1156"/>
                <w:tab w:val="left" w:pos="1735"/>
                <w:tab w:val="left" w:pos="2313"/>
                <w:tab w:val="left" w:pos="2890"/>
                <w:tab w:val="left" w:pos="3469"/>
                <w:tab w:val="left" w:pos="4047"/>
                <w:tab w:val="left" w:pos="4626"/>
                <w:tab w:val="left" w:pos="5204"/>
                <w:tab w:val="left" w:pos="5782"/>
                <w:tab w:val="left" w:pos="6361"/>
                <w:tab w:val="left" w:pos="6939"/>
                <w:tab w:val="left" w:pos="7516"/>
                <w:tab w:val="left" w:pos="8095"/>
                <w:tab w:val="left" w:pos="8673"/>
                <w:tab w:val="left" w:pos="9252"/>
                <w:tab w:val="left" w:pos="9830"/>
                <w:tab w:val="left" w:pos="10408"/>
              </w:tabs>
              <w:autoSpaceDE w:val="0"/>
              <w:autoSpaceDN w:val="0"/>
              <w:adjustRightInd w:val="0"/>
              <w:spacing w:line="240" w:lineRule="atLeast"/>
              <w:jc w:val="both"/>
              <w:rPr>
                <w:rFonts w:ascii="Arial" w:hAnsi="Arial" w:cs="Arial"/>
                <w:spacing w:val="-3"/>
                <w:sz w:val="22"/>
                <w:szCs w:val="22"/>
                <w:lang w:val="es-ES_tradnl"/>
              </w:rPr>
            </w:pPr>
          </w:p>
          <w:p w:rsidR="003B4CD9" w:rsidRPr="0060337B" w:rsidRDefault="003B4CD9" w:rsidP="003B4CD9">
            <w:pPr>
              <w:widowControl w:val="0"/>
              <w:tabs>
                <w:tab w:val="left" w:pos="0"/>
                <w:tab w:val="left" w:pos="578"/>
                <w:tab w:val="left" w:pos="1156"/>
                <w:tab w:val="left" w:pos="1735"/>
                <w:tab w:val="left" w:pos="2313"/>
                <w:tab w:val="left" w:pos="2890"/>
                <w:tab w:val="left" w:pos="3469"/>
                <w:tab w:val="left" w:pos="4047"/>
                <w:tab w:val="left" w:pos="4626"/>
                <w:tab w:val="left" w:pos="5204"/>
                <w:tab w:val="left" w:pos="5782"/>
                <w:tab w:val="left" w:pos="6361"/>
                <w:tab w:val="left" w:pos="6939"/>
                <w:tab w:val="left" w:pos="7516"/>
                <w:tab w:val="left" w:pos="8095"/>
                <w:tab w:val="left" w:pos="8673"/>
                <w:tab w:val="left" w:pos="9252"/>
                <w:tab w:val="left" w:pos="9830"/>
                <w:tab w:val="left" w:pos="10408"/>
              </w:tabs>
              <w:autoSpaceDE w:val="0"/>
              <w:autoSpaceDN w:val="0"/>
              <w:adjustRightInd w:val="0"/>
              <w:spacing w:line="240" w:lineRule="atLeast"/>
              <w:jc w:val="both"/>
              <w:rPr>
                <w:rFonts w:ascii="Arial" w:hAnsi="Arial" w:cs="Arial"/>
                <w:spacing w:val="-3"/>
                <w:sz w:val="22"/>
                <w:szCs w:val="22"/>
                <w:lang w:val="es-ES_tradnl"/>
              </w:rPr>
            </w:pPr>
            <w:r w:rsidRPr="0060337B">
              <w:rPr>
                <w:rFonts w:ascii="Arial" w:hAnsi="Arial" w:cs="Arial"/>
                <w:spacing w:val="-3"/>
                <w:sz w:val="22"/>
                <w:szCs w:val="22"/>
                <w:lang w:val="es-ES_tradnl"/>
              </w:rPr>
              <w:t xml:space="preserve">__________ </w:t>
            </w:r>
            <w:r w:rsidRPr="0060337B">
              <w:rPr>
                <w:rFonts w:ascii="Arial" w:hAnsi="Arial" w:cs="Arial"/>
                <w:i/>
                <w:spacing w:val="-3"/>
                <w:sz w:val="22"/>
                <w:szCs w:val="22"/>
                <w:lang w:val="es-ES_tradnl"/>
              </w:rPr>
              <w:t>Cartilla de Bandola No. 1</w:t>
            </w:r>
            <w:r w:rsidRPr="0060337B">
              <w:rPr>
                <w:rFonts w:ascii="Arial" w:hAnsi="Arial" w:cs="Arial"/>
                <w:spacing w:val="-3"/>
                <w:sz w:val="22"/>
                <w:szCs w:val="22"/>
                <w:lang w:val="es-ES_tradnl"/>
              </w:rPr>
              <w:t>. Sin editar.</w:t>
            </w:r>
          </w:p>
          <w:p w:rsidR="003B4CD9" w:rsidRPr="0060337B" w:rsidRDefault="003B4CD9" w:rsidP="003B4CD9">
            <w:pPr>
              <w:widowControl w:val="0"/>
              <w:tabs>
                <w:tab w:val="left" w:pos="0"/>
                <w:tab w:val="left" w:pos="578"/>
                <w:tab w:val="left" w:pos="1156"/>
                <w:tab w:val="left" w:pos="1735"/>
                <w:tab w:val="left" w:pos="2313"/>
                <w:tab w:val="left" w:pos="2890"/>
                <w:tab w:val="left" w:pos="3469"/>
                <w:tab w:val="left" w:pos="4047"/>
                <w:tab w:val="left" w:pos="4626"/>
                <w:tab w:val="left" w:pos="5204"/>
                <w:tab w:val="left" w:pos="5782"/>
                <w:tab w:val="left" w:pos="6361"/>
                <w:tab w:val="left" w:pos="6939"/>
                <w:tab w:val="left" w:pos="7516"/>
                <w:tab w:val="left" w:pos="8095"/>
                <w:tab w:val="left" w:pos="8673"/>
                <w:tab w:val="left" w:pos="9252"/>
                <w:tab w:val="left" w:pos="9830"/>
                <w:tab w:val="left" w:pos="10408"/>
              </w:tabs>
              <w:autoSpaceDE w:val="0"/>
              <w:autoSpaceDN w:val="0"/>
              <w:adjustRightInd w:val="0"/>
              <w:spacing w:line="240" w:lineRule="atLeast"/>
              <w:jc w:val="both"/>
              <w:rPr>
                <w:rFonts w:ascii="Arial" w:hAnsi="Arial" w:cs="Arial"/>
                <w:spacing w:val="-3"/>
                <w:sz w:val="22"/>
                <w:szCs w:val="22"/>
                <w:lang w:val="es-ES_tradnl"/>
              </w:rPr>
            </w:pPr>
          </w:p>
          <w:p w:rsidR="003B4CD9" w:rsidRPr="0060337B" w:rsidRDefault="003B4CD9" w:rsidP="003B4CD9">
            <w:pPr>
              <w:widowControl w:val="0"/>
              <w:autoSpaceDE w:val="0"/>
              <w:autoSpaceDN w:val="0"/>
              <w:adjustRightInd w:val="0"/>
              <w:jc w:val="both"/>
              <w:rPr>
                <w:rFonts w:ascii="Arial" w:hAnsi="Arial" w:cs="Arial"/>
                <w:sz w:val="22"/>
                <w:szCs w:val="22"/>
                <w:lang w:val="es-ES"/>
              </w:rPr>
            </w:pPr>
            <w:r w:rsidRPr="0060337B">
              <w:rPr>
                <w:rFonts w:ascii="Arial" w:hAnsi="Arial" w:cs="Arial"/>
                <w:sz w:val="22"/>
                <w:szCs w:val="22"/>
                <w:lang w:val="es-ES"/>
              </w:rPr>
              <w:t xml:space="preserve">D’ALEMAN, Eugenio Telésforo. </w:t>
            </w:r>
            <w:r w:rsidRPr="0060337B">
              <w:rPr>
                <w:rFonts w:ascii="Arial" w:hAnsi="Arial" w:cs="Arial"/>
                <w:i/>
                <w:sz w:val="22"/>
                <w:szCs w:val="22"/>
                <w:lang w:val="es-ES"/>
              </w:rPr>
              <w:t>Método Moderno para aprender a tocar con perfección la bandola o bandurria</w:t>
            </w:r>
            <w:r w:rsidRPr="0060337B">
              <w:rPr>
                <w:rFonts w:ascii="Arial" w:hAnsi="Arial" w:cs="Arial"/>
                <w:sz w:val="22"/>
                <w:szCs w:val="22"/>
                <w:lang w:val="es-ES"/>
              </w:rPr>
              <w:t>. Bogotá: Librería Americana, 1909.</w:t>
            </w:r>
          </w:p>
          <w:p w:rsidR="003B4CD9" w:rsidRPr="0060337B" w:rsidRDefault="003B4CD9" w:rsidP="003B4CD9">
            <w:pPr>
              <w:widowControl w:val="0"/>
              <w:autoSpaceDE w:val="0"/>
              <w:autoSpaceDN w:val="0"/>
              <w:adjustRightInd w:val="0"/>
              <w:jc w:val="both"/>
              <w:rPr>
                <w:rFonts w:ascii="Arial" w:hAnsi="Arial" w:cs="Arial"/>
                <w:sz w:val="22"/>
                <w:szCs w:val="22"/>
                <w:lang w:val="es-ES"/>
              </w:rPr>
            </w:pPr>
          </w:p>
          <w:p w:rsidR="003B4CD9" w:rsidRPr="0060337B" w:rsidRDefault="003B4CD9" w:rsidP="003B4CD9">
            <w:pPr>
              <w:widowControl w:val="0"/>
              <w:autoSpaceDE w:val="0"/>
              <w:autoSpaceDN w:val="0"/>
              <w:adjustRightInd w:val="0"/>
              <w:jc w:val="both"/>
              <w:rPr>
                <w:rFonts w:ascii="Arial" w:hAnsi="Arial" w:cs="Arial"/>
                <w:sz w:val="22"/>
                <w:szCs w:val="22"/>
                <w:lang w:val="es-ES"/>
              </w:rPr>
            </w:pPr>
            <w:r w:rsidRPr="0060337B">
              <w:rPr>
                <w:rFonts w:ascii="Arial" w:hAnsi="Arial" w:cs="Arial"/>
                <w:sz w:val="22"/>
                <w:szCs w:val="22"/>
                <w:lang w:val="es-ES"/>
              </w:rPr>
              <w:t xml:space="preserve">D’ALEMAN, Telésforo. </w:t>
            </w:r>
            <w:r w:rsidRPr="0060337B">
              <w:rPr>
                <w:rFonts w:ascii="Arial" w:hAnsi="Arial" w:cs="Arial"/>
                <w:i/>
                <w:iCs/>
                <w:sz w:val="22"/>
                <w:szCs w:val="22"/>
                <w:lang w:val="es-ES"/>
              </w:rPr>
              <w:t xml:space="preserve">Método Completo para Aprender con Perfección a Tocar </w:t>
            </w:r>
            <w:smartTag w:uri="urn:schemas-microsoft-com:office:smarttags" w:element="PersonName">
              <w:smartTagPr>
                <w:attr w:name="ProductID" w:val="la Bandola. Bogot￡"/>
              </w:smartTagPr>
              <w:r w:rsidRPr="0060337B">
                <w:rPr>
                  <w:rFonts w:ascii="Arial" w:hAnsi="Arial" w:cs="Arial"/>
                  <w:i/>
                  <w:iCs/>
                  <w:sz w:val="22"/>
                  <w:szCs w:val="22"/>
                  <w:lang w:val="es-ES"/>
                </w:rPr>
                <w:t>la Bandola</w:t>
              </w:r>
              <w:r w:rsidRPr="0060337B">
                <w:rPr>
                  <w:rFonts w:ascii="Arial" w:hAnsi="Arial" w:cs="Arial"/>
                  <w:sz w:val="22"/>
                  <w:szCs w:val="22"/>
                  <w:lang w:val="es-ES"/>
                </w:rPr>
                <w:t>. Bogotá</w:t>
              </w:r>
            </w:smartTag>
            <w:r w:rsidRPr="0060337B">
              <w:rPr>
                <w:rFonts w:ascii="Arial" w:hAnsi="Arial" w:cs="Arial"/>
                <w:sz w:val="22"/>
                <w:szCs w:val="22"/>
                <w:lang w:val="es-ES"/>
              </w:rPr>
              <w:t xml:space="preserve">: </w:t>
            </w:r>
            <w:proofErr w:type="spellStart"/>
            <w:r w:rsidRPr="0060337B">
              <w:rPr>
                <w:rFonts w:ascii="Arial" w:hAnsi="Arial" w:cs="Arial"/>
                <w:sz w:val="22"/>
                <w:szCs w:val="22"/>
                <w:lang w:val="es-ES"/>
              </w:rPr>
              <w:t>s.e.</w:t>
            </w:r>
            <w:proofErr w:type="spellEnd"/>
            <w:r w:rsidRPr="0060337B">
              <w:rPr>
                <w:rFonts w:ascii="Arial" w:hAnsi="Arial" w:cs="Arial"/>
                <w:sz w:val="22"/>
                <w:szCs w:val="22"/>
                <w:lang w:val="es-ES"/>
              </w:rPr>
              <w:t>, 1885.</w:t>
            </w:r>
          </w:p>
          <w:p w:rsidR="003B4CD9" w:rsidRPr="0060337B" w:rsidRDefault="003B4CD9" w:rsidP="003B4CD9">
            <w:pPr>
              <w:widowControl w:val="0"/>
              <w:autoSpaceDE w:val="0"/>
              <w:autoSpaceDN w:val="0"/>
              <w:adjustRightInd w:val="0"/>
              <w:jc w:val="both"/>
              <w:rPr>
                <w:rFonts w:ascii="Arial" w:hAnsi="Arial" w:cs="Arial"/>
                <w:sz w:val="22"/>
                <w:szCs w:val="22"/>
                <w:lang w:val="es-ES"/>
              </w:rPr>
            </w:pPr>
          </w:p>
          <w:p w:rsidR="003B4CD9" w:rsidRPr="0060337B" w:rsidRDefault="003B4CD9" w:rsidP="003B4CD9">
            <w:pPr>
              <w:jc w:val="both"/>
              <w:rPr>
                <w:rFonts w:ascii="Arial" w:hAnsi="Arial" w:cs="Arial"/>
                <w:sz w:val="22"/>
                <w:szCs w:val="22"/>
                <w:lang w:val="es-ES_tradnl"/>
              </w:rPr>
            </w:pPr>
            <w:r w:rsidRPr="0060337B">
              <w:rPr>
                <w:rFonts w:ascii="Arial" w:hAnsi="Arial" w:cs="Arial"/>
                <w:sz w:val="22"/>
                <w:szCs w:val="22"/>
                <w:lang w:val="es-ES_tradnl"/>
              </w:rPr>
              <w:t xml:space="preserve">DE SANTOS SEBASTIAN, Félix. </w:t>
            </w:r>
            <w:r w:rsidRPr="0060337B">
              <w:rPr>
                <w:rFonts w:ascii="Arial" w:hAnsi="Arial" w:cs="Arial"/>
                <w:i/>
                <w:sz w:val="22"/>
                <w:szCs w:val="22"/>
                <w:lang w:val="es-ES_tradnl"/>
              </w:rPr>
              <w:t>Escuela del Mecanismo, escalas y arpegios</w:t>
            </w:r>
            <w:r w:rsidRPr="0060337B">
              <w:rPr>
                <w:rFonts w:ascii="Arial" w:hAnsi="Arial" w:cs="Arial"/>
                <w:sz w:val="22"/>
                <w:szCs w:val="22"/>
                <w:lang w:val="es-ES_tradnl"/>
              </w:rPr>
              <w:t xml:space="preserve">. </w:t>
            </w:r>
          </w:p>
          <w:p w:rsidR="003B4CD9" w:rsidRPr="0060337B" w:rsidRDefault="003B4CD9" w:rsidP="003B4CD9">
            <w:pPr>
              <w:widowControl w:val="0"/>
              <w:tabs>
                <w:tab w:val="left" w:pos="0"/>
                <w:tab w:val="left" w:pos="578"/>
                <w:tab w:val="left" w:pos="1156"/>
                <w:tab w:val="left" w:pos="1735"/>
                <w:tab w:val="left" w:pos="2313"/>
                <w:tab w:val="left" w:pos="2890"/>
                <w:tab w:val="left" w:pos="3469"/>
                <w:tab w:val="left" w:pos="4047"/>
                <w:tab w:val="left" w:pos="4626"/>
                <w:tab w:val="left" w:pos="5204"/>
                <w:tab w:val="left" w:pos="5782"/>
                <w:tab w:val="left" w:pos="6361"/>
                <w:tab w:val="left" w:pos="6939"/>
                <w:tab w:val="left" w:pos="7516"/>
                <w:tab w:val="left" w:pos="8095"/>
                <w:tab w:val="left" w:pos="8673"/>
                <w:tab w:val="left" w:pos="9252"/>
                <w:tab w:val="left" w:pos="9830"/>
                <w:tab w:val="left" w:pos="10408"/>
              </w:tabs>
              <w:autoSpaceDE w:val="0"/>
              <w:autoSpaceDN w:val="0"/>
              <w:adjustRightInd w:val="0"/>
              <w:spacing w:line="240" w:lineRule="atLeast"/>
              <w:jc w:val="both"/>
              <w:rPr>
                <w:rFonts w:ascii="Arial" w:hAnsi="Arial" w:cs="Arial"/>
                <w:spacing w:val="-3"/>
                <w:sz w:val="22"/>
                <w:szCs w:val="22"/>
                <w:lang w:val="es-ES_tradnl"/>
              </w:rPr>
            </w:pPr>
          </w:p>
          <w:p w:rsidR="003B4CD9" w:rsidRPr="0060337B" w:rsidRDefault="003B4CD9" w:rsidP="003B4CD9">
            <w:pPr>
              <w:jc w:val="both"/>
              <w:rPr>
                <w:rFonts w:ascii="Arial" w:hAnsi="Arial" w:cs="Arial"/>
                <w:sz w:val="22"/>
                <w:szCs w:val="22"/>
                <w:lang w:val="es-ES_tradnl"/>
              </w:rPr>
            </w:pPr>
            <w:r w:rsidRPr="0060337B">
              <w:rPr>
                <w:rFonts w:ascii="Arial" w:hAnsi="Arial" w:cs="Arial"/>
                <w:sz w:val="22"/>
                <w:szCs w:val="22"/>
                <w:lang w:val="es-ES_tradnl"/>
              </w:rPr>
              <w:t xml:space="preserve">ESTRADA MONTOYA, Diego. </w:t>
            </w:r>
            <w:r w:rsidRPr="0060337B">
              <w:rPr>
                <w:rFonts w:ascii="Arial" w:hAnsi="Arial" w:cs="Arial"/>
                <w:i/>
                <w:sz w:val="22"/>
                <w:szCs w:val="22"/>
                <w:lang w:val="es-ES_tradnl"/>
              </w:rPr>
              <w:t>Método para el aprendizaje de la bandola</w:t>
            </w:r>
            <w:r w:rsidRPr="0060337B">
              <w:rPr>
                <w:rFonts w:ascii="Arial" w:hAnsi="Arial" w:cs="Arial"/>
                <w:sz w:val="22"/>
                <w:szCs w:val="22"/>
                <w:lang w:val="es-ES_tradnl"/>
              </w:rPr>
              <w:t>. Cali: Gobernación del Valle, 1989.</w:t>
            </w:r>
          </w:p>
          <w:p w:rsidR="003B4CD9" w:rsidRDefault="003B4CD9" w:rsidP="003B4CD9">
            <w:pPr>
              <w:ind w:left="1440" w:hanging="1440"/>
              <w:jc w:val="both"/>
              <w:rPr>
                <w:rFonts w:ascii="Arial" w:hAnsi="Arial" w:cs="Arial"/>
                <w:sz w:val="22"/>
                <w:szCs w:val="22"/>
              </w:rPr>
            </w:pPr>
          </w:p>
          <w:p w:rsidR="00D8321A" w:rsidRDefault="00D8321A" w:rsidP="006924FF">
            <w:pPr>
              <w:jc w:val="both"/>
              <w:rPr>
                <w:rFonts w:ascii="Arial" w:hAnsi="Arial" w:cs="Arial"/>
                <w:sz w:val="22"/>
                <w:szCs w:val="22"/>
              </w:rPr>
            </w:pPr>
            <w:r>
              <w:rPr>
                <w:rFonts w:ascii="Arial" w:hAnsi="Arial" w:cs="Arial"/>
                <w:sz w:val="22"/>
                <w:szCs w:val="22"/>
              </w:rPr>
              <w:t xml:space="preserve">FORERO VALDERRAMA, Fabián. </w:t>
            </w:r>
            <w:r w:rsidRPr="006924FF">
              <w:rPr>
                <w:rFonts w:ascii="Arial" w:hAnsi="Arial" w:cs="Arial"/>
                <w:i/>
                <w:sz w:val="22"/>
                <w:szCs w:val="22"/>
              </w:rPr>
              <w:t>Arte y ejecución en la bandola andina colombiana. 10 estudios</w:t>
            </w:r>
            <w:r w:rsidR="006924FF" w:rsidRPr="006924FF">
              <w:rPr>
                <w:rFonts w:ascii="Arial" w:hAnsi="Arial" w:cs="Arial"/>
                <w:i/>
                <w:sz w:val="22"/>
                <w:szCs w:val="22"/>
              </w:rPr>
              <w:t xml:space="preserve"> - </w:t>
            </w:r>
            <w:r w:rsidRPr="006924FF">
              <w:rPr>
                <w:rFonts w:ascii="Arial" w:hAnsi="Arial" w:cs="Arial"/>
                <w:i/>
                <w:sz w:val="22"/>
                <w:szCs w:val="22"/>
              </w:rPr>
              <w:t xml:space="preserve"> caprichos</w:t>
            </w:r>
            <w:r w:rsidR="006924FF">
              <w:rPr>
                <w:rFonts w:ascii="Arial" w:hAnsi="Arial" w:cs="Arial"/>
                <w:sz w:val="22"/>
                <w:szCs w:val="22"/>
              </w:rPr>
              <w:t>. Bucaramanga: (SIC), 2007.</w:t>
            </w:r>
          </w:p>
          <w:p w:rsidR="006924FF" w:rsidRDefault="006924FF" w:rsidP="006924FF">
            <w:pPr>
              <w:jc w:val="both"/>
              <w:rPr>
                <w:rFonts w:ascii="Arial" w:hAnsi="Arial" w:cs="Arial"/>
                <w:sz w:val="22"/>
                <w:szCs w:val="22"/>
              </w:rPr>
            </w:pPr>
          </w:p>
          <w:p w:rsidR="006924FF" w:rsidRDefault="006924FF" w:rsidP="006924FF">
            <w:pPr>
              <w:jc w:val="both"/>
              <w:rPr>
                <w:rFonts w:ascii="Arial" w:hAnsi="Arial" w:cs="Arial"/>
                <w:sz w:val="22"/>
                <w:szCs w:val="22"/>
              </w:rPr>
            </w:pPr>
            <w:r>
              <w:rPr>
                <w:rFonts w:ascii="Arial" w:hAnsi="Arial" w:cs="Arial"/>
                <w:sz w:val="22"/>
                <w:szCs w:val="22"/>
              </w:rPr>
              <w:t xml:space="preserve">_________ </w:t>
            </w:r>
            <w:r w:rsidRPr="006924FF">
              <w:rPr>
                <w:rFonts w:ascii="Arial" w:hAnsi="Arial" w:cs="Arial"/>
                <w:i/>
                <w:sz w:val="22"/>
                <w:szCs w:val="22"/>
              </w:rPr>
              <w:t>Entre cuerdas y recuerdos. Mi vida en la bandola</w:t>
            </w:r>
            <w:r>
              <w:rPr>
                <w:rFonts w:ascii="Arial" w:hAnsi="Arial" w:cs="Arial"/>
                <w:sz w:val="22"/>
                <w:szCs w:val="22"/>
              </w:rPr>
              <w:t>. Bogotá: Universidad El Bosque, 2010.</w:t>
            </w:r>
          </w:p>
          <w:p w:rsidR="00D8321A" w:rsidRPr="0060337B" w:rsidRDefault="00D8321A" w:rsidP="003B4CD9">
            <w:pPr>
              <w:ind w:left="1440" w:hanging="1440"/>
              <w:jc w:val="both"/>
              <w:rPr>
                <w:rFonts w:ascii="Arial" w:hAnsi="Arial" w:cs="Arial"/>
                <w:sz w:val="22"/>
                <w:szCs w:val="22"/>
              </w:rPr>
            </w:pPr>
          </w:p>
          <w:p w:rsidR="003B4CD9" w:rsidRPr="0060337B" w:rsidRDefault="003B4CD9" w:rsidP="003B4CD9">
            <w:pPr>
              <w:widowControl w:val="0"/>
              <w:autoSpaceDE w:val="0"/>
              <w:autoSpaceDN w:val="0"/>
              <w:adjustRightInd w:val="0"/>
              <w:jc w:val="both"/>
              <w:rPr>
                <w:rFonts w:ascii="Arial" w:hAnsi="Arial" w:cs="Arial"/>
                <w:sz w:val="22"/>
                <w:szCs w:val="22"/>
                <w:lang w:val="es-ES"/>
              </w:rPr>
            </w:pPr>
            <w:r w:rsidRPr="0060337B">
              <w:rPr>
                <w:rFonts w:ascii="Arial" w:hAnsi="Arial" w:cs="Arial"/>
                <w:sz w:val="22"/>
                <w:szCs w:val="22"/>
                <w:lang w:val="es-ES"/>
              </w:rPr>
              <w:t xml:space="preserve">RICO SALAZAR, Jaime. </w:t>
            </w:r>
            <w:r w:rsidRPr="0060337B">
              <w:rPr>
                <w:rFonts w:ascii="Arial" w:hAnsi="Arial" w:cs="Arial"/>
                <w:i/>
                <w:iCs/>
                <w:sz w:val="22"/>
                <w:szCs w:val="22"/>
                <w:lang w:val="es-ES"/>
              </w:rPr>
              <w:t xml:space="preserve">Las Melodías más Bellas de </w:t>
            </w:r>
            <w:smartTag w:uri="urn:schemas-microsoft-com:office:smarttags" w:element="PersonName">
              <w:smartTagPr>
                <w:attr w:name="ProductID" w:val="la Zona Andina"/>
              </w:smartTagPr>
              <w:r w:rsidRPr="0060337B">
                <w:rPr>
                  <w:rFonts w:ascii="Arial" w:hAnsi="Arial" w:cs="Arial"/>
                  <w:i/>
                  <w:iCs/>
                  <w:sz w:val="22"/>
                  <w:szCs w:val="22"/>
                  <w:lang w:val="es-ES"/>
                </w:rPr>
                <w:t>la Zona Andina</w:t>
              </w:r>
            </w:smartTag>
            <w:r w:rsidRPr="0060337B">
              <w:rPr>
                <w:rFonts w:ascii="Arial" w:hAnsi="Arial" w:cs="Arial"/>
                <w:i/>
                <w:iCs/>
                <w:sz w:val="22"/>
                <w:szCs w:val="22"/>
                <w:lang w:val="es-ES"/>
              </w:rPr>
              <w:t xml:space="preserve"> de Colombia</w:t>
            </w:r>
            <w:r w:rsidRPr="0060337B">
              <w:rPr>
                <w:rFonts w:ascii="Arial" w:hAnsi="Arial" w:cs="Arial"/>
                <w:sz w:val="22"/>
                <w:szCs w:val="22"/>
                <w:lang w:val="es-ES"/>
              </w:rPr>
              <w:t>. Bogotá: Musical Latinoamericana Ltda., 1984.</w:t>
            </w:r>
          </w:p>
          <w:p w:rsidR="003B4CD9" w:rsidRPr="0060337B" w:rsidRDefault="003B4CD9" w:rsidP="003B4CD9">
            <w:pPr>
              <w:widowControl w:val="0"/>
              <w:autoSpaceDE w:val="0"/>
              <w:autoSpaceDN w:val="0"/>
              <w:adjustRightInd w:val="0"/>
              <w:jc w:val="both"/>
              <w:rPr>
                <w:rFonts w:ascii="Arial" w:hAnsi="Arial" w:cs="Arial"/>
                <w:sz w:val="22"/>
                <w:szCs w:val="22"/>
                <w:lang w:val="es-ES"/>
              </w:rPr>
            </w:pPr>
          </w:p>
          <w:p w:rsidR="003B4CD9" w:rsidRPr="0060337B" w:rsidRDefault="003B4CD9" w:rsidP="003B4CD9">
            <w:pPr>
              <w:widowControl w:val="0"/>
              <w:autoSpaceDE w:val="0"/>
              <w:autoSpaceDN w:val="0"/>
              <w:adjustRightInd w:val="0"/>
              <w:jc w:val="both"/>
              <w:rPr>
                <w:rFonts w:ascii="Arial" w:hAnsi="Arial" w:cs="Arial"/>
                <w:sz w:val="22"/>
                <w:szCs w:val="22"/>
                <w:lang w:val="es-ES"/>
              </w:rPr>
            </w:pPr>
            <w:r w:rsidRPr="0060337B">
              <w:rPr>
                <w:rFonts w:ascii="Arial" w:hAnsi="Arial" w:cs="Arial"/>
                <w:sz w:val="22"/>
                <w:szCs w:val="22"/>
                <w:lang w:val="es-ES"/>
              </w:rPr>
              <w:t xml:space="preserve">RINCON GOMEZ, Jairo. “Una Escuela de Bandola”. </w:t>
            </w:r>
            <w:r w:rsidRPr="0060337B">
              <w:rPr>
                <w:rFonts w:ascii="Arial" w:hAnsi="Arial" w:cs="Arial"/>
                <w:sz w:val="22"/>
                <w:szCs w:val="22"/>
                <w:u w:val="single"/>
                <w:lang w:val="es-ES"/>
              </w:rPr>
              <w:t>En</w:t>
            </w:r>
            <w:r w:rsidRPr="0060337B">
              <w:rPr>
                <w:rFonts w:ascii="Arial" w:hAnsi="Arial" w:cs="Arial"/>
                <w:sz w:val="22"/>
                <w:szCs w:val="22"/>
                <w:lang w:val="es-ES"/>
              </w:rPr>
              <w:t xml:space="preserve">: </w:t>
            </w:r>
            <w:r w:rsidRPr="0060337B">
              <w:rPr>
                <w:rFonts w:ascii="Arial" w:hAnsi="Arial" w:cs="Arial"/>
                <w:i/>
                <w:iCs/>
                <w:sz w:val="22"/>
                <w:szCs w:val="22"/>
                <w:lang w:val="es-ES"/>
              </w:rPr>
              <w:t>A Contratiempo</w:t>
            </w:r>
            <w:r w:rsidRPr="0060337B">
              <w:rPr>
                <w:rFonts w:ascii="Arial" w:hAnsi="Arial" w:cs="Arial"/>
                <w:sz w:val="22"/>
                <w:szCs w:val="22"/>
                <w:lang w:val="es-ES"/>
              </w:rPr>
              <w:t xml:space="preserve"> Año 3 No. 6 (feb. 1989), 68-82 y Año 4 No. 7 (oct. 1990), 68-82. Dimensión Educativa, Bogotá.</w:t>
            </w:r>
          </w:p>
          <w:p w:rsidR="003B4CD9" w:rsidRPr="0060337B" w:rsidRDefault="003B4CD9" w:rsidP="003B4CD9">
            <w:pPr>
              <w:widowControl w:val="0"/>
              <w:autoSpaceDE w:val="0"/>
              <w:autoSpaceDN w:val="0"/>
              <w:adjustRightInd w:val="0"/>
              <w:jc w:val="both"/>
              <w:rPr>
                <w:rFonts w:ascii="Arial" w:hAnsi="Arial" w:cs="Arial"/>
                <w:sz w:val="22"/>
                <w:szCs w:val="22"/>
                <w:lang w:val="es-ES"/>
              </w:rPr>
            </w:pPr>
          </w:p>
          <w:p w:rsidR="003B4CD9" w:rsidRPr="0060337B" w:rsidRDefault="003B4CD9" w:rsidP="003B4CD9">
            <w:pPr>
              <w:jc w:val="both"/>
              <w:rPr>
                <w:rFonts w:ascii="Arial" w:hAnsi="Arial" w:cs="Arial"/>
                <w:sz w:val="22"/>
                <w:szCs w:val="22"/>
                <w:lang w:val="es-ES_tradnl"/>
              </w:rPr>
            </w:pPr>
            <w:r w:rsidRPr="0060337B">
              <w:rPr>
                <w:rFonts w:ascii="Arial" w:hAnsi="Arial" w:cs="Arial"/>
                <w:sz w:val="22"/>
                <w:szCs w:val="22"/>
                <w:lang w:val="es-ES_tradnl"/>
              </w:rPr>
              <w:t xml:space="preserve">ROZO MANRIQUE, Carlos Alberto. </w:t>
            </w:r>
            <w:r w:rsidRPr="0060337B">
              <w:rPr>
                <w:rFonts w:ascii="Arial" w:hAnsi="Arial" w:cs="Arial"/>
                <w:i/>
                <w:sz w:val="22"/>
                <w:szCs w:val="22"/>
                <w:lang w:val="es-ES_tradnl"/>
              </w:rPr>
              <w:t>Obras seleccionadas</w:t>
            </w:r>
            <w:r w:rsidRPr="0060337B">
              <w:rPr>
                <w:rFonts w:ascii="Arial" w:hAnsi="Arial" w:cs="Arial"/>
                <w:sz w:val="22"/>
                <w:szCs w:val="22"/>
                <w:lang w:val="es-ES_tradnl"/>
              </w:rPr>
              <w:t xml:space="preserve">. Girardot (Colombia): Banco de </w:t>
            </w:r>
            <w:smartTag w:uri="urn:schemas-microsoft-com:office:smarttags" w:element="PersonName">
              <w:smartTagPr>
                <w:attr w:name="ProductID" w:val="la Rep￺blica"/>
              </w:smartTagPr>
              <w:r w:rsidRPr="0060337B">
                <w:rPr>
                  <w:rFonts w:ascii="Arial" w:hAnsi="Arial" w:cs="Arial"/>
                  <w:sz w:val="22"/>
                  <w:szCs w:val="22"/>
                  <w:lang w:val="es-ES_tradnl"/>
                </w:rPr>
                <w:t>la República</w:t>
              </w:r>
            </w:smartTag>
            <w:r w:rsidRPr="0060337B">
              <w:rPr>
                <w:rFonts w:ascii="Arial" w:hAnsi="Arial" w:cs="Arial"/>
                <w:sz w:val="22"/>
                <w:szCs w:val="22"/>
                <w:lang w:val="es-ES_tradnl"/>
              </w:rPr>
              <w:t>, 2003.</w:t>
            </w:r>
          </w:p>
          <w:p w:rsidR="003B4CD9" w:rsidRPr="0060337B" w:rsidRDefault="003B4CD9" w:rsidP="003B4CD9">
            <w:pPr>
              <w:jc w:val="both"/>
              <w:rPr>
                <w:rFonts w:ascii="Arial" w:hAnsi="Arial" w:cs="Arial"/>
                <w:sz w:val="22"/>
                <w:szCs w:val="22"/>
                <w:lang w:val="es-ES_tradnl"/>
              </w:rPr>
            </w:pPr>
          </w:p>
          <w:p w:rsidR="003B4CD9" w:rsidRPr="0060337B" w:rsidRDefault="003B4CD9" w:rsidP="003B4CD9">
            <w:pPr>
              <w:jc w:val="both"/>
              <w:rPr>
                <w:rFonts w:ascii="Arial" w:hAnsi="Arial" w:cs="Arial"/>
                <w:sz w:val="22"/>
                <w:szCs w:val="22"/>
                <w:lang w:val="es-ES"/>
              </w:rPr>
            </w:pPr>
            <w:r w:rsidRPr="0060337B">
              <w:rPr>
                <w:rFonts w:ascii="Arial" w:hAnsi="Arial" w:cs="Arial"/>
                <w:sz w:val="22"/>
                <w:szCs w:val="22"/>
                <w:lang w:val="es-ES"/>
              </w:rPr>
              <w:t xml:space="preserve">SIERRA GOMEZ, Gustavo. </w:t>
            </w:r>
            <w:r w:rsidRPr="0060337B">
              <w:rPr>
                <w:rFonts w:ascii="Arial" w:hAnsi="Arial" w:cs="Arial"/>
                <w:i/>
                <w:iCs/>
                <w:sz w:val="22"/>
                <w:szCs w:val="22"/>
                <w:lang w:val="es-ES"/>
              </w:rPr>
              <w:t xml:space="preserve">El Estudio de </w:t>
            </w:r>
            <w:smartTag w:uri="urn:schemas-microsoft-com:office:smarttags" w:element="PersonName">
              <w:smartTagPr>
                <w:attr w:name="ProductID" w:val="la Bandola. Cali"/>
              </w:smartTagPr>
              <w:r w:rsidRPr="0060337B">
                <w:rPr>
                  <w:rFonts w:ascii="Arial" w:hAnsi="Arial" w:cs="Arial"/>
                  <w:i/>
                  <w:iCs/>
                  <w:sz w:val="22"/>
                  <w:szCs w:val="22"/>
                  <w:lang w:val="es-ES"/>
                </w:rPr>
                <w:t>la Bandola</w:t>
              </w:r>
              <w:r w:rsidRPr="0060337B">
                <w:rPr>
                  <w:rFonts w:ascii="Arial" w:hAnsi="Arial" w:cs="Arial"/>
                  <w:sz w:val="22"/>
                  <w:szCs w:val="22"/>
                  <w:lang w:val="es-ES"/>
                </w:rPr>
                <w:t>. Cali</w:t>
              </w:r>
            </w:smartTag>
            <w:r w:rsidRPr="0060337B">
              <w:rPr>
                <w:rFonts w:ascii="Arial" w:hAnsi="Arial" w:cs="Arial"/>
                <w:sz w:val="22"/>
                <w:szCs w:val="22"/>
                <w:lang w:val="es-ES"/>
              </w:rPr>
              <w:t xml:space="preserve">: Escuela Especial de Instrumentos Típicos, </w:t>
            </w:r>
            <w:proofErr w:type="spellStart"/>
            <w:r w:rsidRPr="0060337B">
              <w:rPr>
                <w:rFonts w:ascii="Arial" w:hAnsi="Arial" w:cs="Arial"/>
                <w:sz w:val="22"/>
                <w:szCs w:val="22"/>
                <w:lang w:val="es-ES"/>
              </w:rPr>
              <w:t>s.f.</w:t>
            </w:r>
            <w:proofErr w:type="spellEnd"/>
          </w:p>
          <w:p w:rsidR="003B4CD9" w:rsidRPr="0060337B" w:rsidRDefault="003B4CD9" w:rsidP="003B4CD9">
            <w:pPr>
              <w:ind w:left="1440" w:hanging="1440"/>
              <w:jc w:val="both"/>
              <w:rPr>
                <w:rFonts w:ascii="Arial" w:hAnsi="Arial" w:cs="Arial"/>
                <w:sz w:val="22"/>
                <w:szCs w:val="22"/>
                <w:lang w:val="es-CO"/>
              </w:rPr>
            </w:pPr>
          </w:p>
          <w:p w:rsidR="003B4CD9" w:rsidRDefault="003B4CD9" w:rsidP="005A0645">
            <w:pPr>
              <w:jc w:val="both"/>
              <w:rPr>
                <w:rFonts w:ascii="Arial" w:hAnsi="Arial" w:cs="Arial"/>
                <w:sz w:val="22"/>
                <w:szCs w:val="22"/>
                <w:lang w:val="es-CO"/>
              </w:rPr>
            </w:pPr>
            <w:r w:rsidRPr="0060337B">
              <w:rPr>
                <w:rFonts w:ascii="Arial" w:hAnsi="Arial" w:cs="Arial"/>
                <w:sz w:val="22"/>
                <w:szCs w:val="22"/>
                <w:lang w:val="es-CO"/>
              </w:rPr>
              <w:t xml:space="preserve">TOBON RESTREPO, Alejandro y ZAPATA BUILES, Jesús. </w:t>
            </w:r>
            <w:r w:rsidRPr="0060337B">
              <w:rPr>
                <w:rFonts w:ascii="Arial" w:hAnsi="Arial" w:cs="Arial"/>
                <w:i/>
                <w:sz w:val="22"/>
                <w:szCs w:val="22"/>
                <w:lang w:val="es-CO"/>
              </w:rPr>
              <w:t>Cuerdas Andinas Colombianas. Versiones de Jesús Zapata para bandola, tiple y guitarra</w:t>
            </w:r>
            <w:r w:rsidRPr="0060337B">
              <w:rPr>
                <w:rFonts w:ascii="Arial" w:hAnsi="Arial" w:cs="Arial"/>
                <w:sz w:val="22"/>
                <w:szCs w:val="22"/>
                <w:lang w:val="es-CO"/>
              </w:rPr>
              <w:t>. Medellín: Universidad de Antioquia, 2005.</w:t>
            </w:r>
          </w:p>
          <w:p w:rsidR="001E3C27" w:rsidRPr="001E3C27" w:rsidRDefault="001E3C27" w:rsidP="005A0645">
            <w:pPr>
              <w:jc w:val="both"/>
              <w:rPr>
                <w:rFonts w:ascii="Arial" w:hAnsi="Arial" w:cs="Arial"/>
                <w:sz w:val="22"/>
                <w:szCs w:val="22"/>
                <w:lang w:val="es-CO"/>
              </w:rPr>
            </w:pPr>
          </w:p>
        </w:tc>
      </w:tr>
      <w:tr w:rsidR="00B64E86" w:rsidRPr="001428AD" w:rsidTr="00893F93">
        <w:trPr>
          <w:trHeight w:val="357"/>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C09AC" w:rsidRPr="00BC09AC" w:rsidRDefault="00BC09AC" w:rsidP="00893F93">
            <w:pPr>
              <w:jc w:val="center"/>
              <w:rPr>
                <w:rFonts w:ascii="Arial" w:hAnsi="Arial" w:cs="Arial"/>
                <w:b/>
                <w:color w:val="333333"/>
                <w:sz w:val="22"/>
                <w:szCs w:val="22"/>
              </w:rPr>
            </w:pPr>
            <w:r>
              <w:rPr>
                <w:rFonts w:ascii="Arial" w:hAnsi="Arial" w:cs="Arial"/>
                <w:b/>
                <w:color w:val="333333"/>
                <w:sz w:val="22"/>
                <w:szCs w:val="22"/>
              </w:rPr>
              <w:lastRenderedPageBreak/>
              <w:t>V. ORGANIZACIÓN / TIEMPOS</w:t>
            </w:r>
          </w:p>
        </w:tc>
      </w:tr>
      <w:tr w:rsidR="00B64E86" w:rsidRPr="001428AD" w:rsidTr="00893F93">
        <w:trPr>
          <w:trHeight w:val="444"/>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tcPr>
          <w:p w:rsidR="00BC09AC" w:rsidRPr="00BC09AC" w:rsidRDefault="009B60B1" w:rsidP="00BC09AC">
            <w:pPr>
              <w:jc w:val="both"/>
              <w:rPr>
                <w:rFonts w:ascii="Arial" w:hAnsi="Arial" w:cs="Arial"/>
                <w:bCs/>
                <w:color w:val="333333"/>
                <w:sz w:val="22"/>
                <w:szCs w:val="22"/>
              </w:rPr>
            </w:pPr>
            <w:r>
              <w:rPr>
                <w:rFonts w:ascii="Arial" w:hAnsi="Arial" w:cs="Arial"/>
                <w:bCs/>
                <w:color w:val="333333"/>
                <w:sz w:val="22"/>
                <w:szCs w:val="22"/>
              </w:rPr>
              <w:t xml:space="preserve">Teniendo en cuenta que la cantidad de estudiantes es baja en general, se tienen dos </w:t>
            </w:r>
            <w:r w:rsidR="00BC09AC" w:rsidRPr="00BC09AC">
              <w:rPr>
                <w:rFonts w:ascii="Arial" w:hAnsi="Arial" w:cs="Arial"/>
                <w:bCs/>
                <w:color w:val="333333"/>
                <w:sz w:val="22"/>
                <w:szCs w:val="22"/>
              </w:rPr>
              <w:t>horas</w:t>
            </w:r>
            <w:r>
              <w:rPr>
                <w:rFonts w:ascii="Arial" w:hAnsi="Arial" w:cs="Arial"/>
                <w:bCs/>
                <w:color w:val="333333"/>
                <w:sz w:val="22"/>
                <w:szCs w:val="22"/>
              </w:rPr>
              <w:t xml:space="preserve"> semanales</w:t>
            </w:r>
            <w:r w:rsidR="00BC09AC" w:rsidRPr="00BC09AC">
              <w:rPr>
                <w:rFonts w:ascii="Arial" w:hAnsi="Arial" w:cs="Arial"/>
                <w:bCs/>
                <w:color w:val="333333"/>
                <w:sz w:val="22"/>
                <w:szCs w:val="22"/>
              </w:rPr>
              <w:t xml:space="preserve"> de trabajo directo</w:t>
            </w:r>
            <w:r>
              <w:rPr>
                <w:rFonts w:ascii="Arial" w:hAnsi="Arial" w:cs="Arial"/>
                <w:bCs/>
                <w:color w:val="333333"/>
                <w:sz w:val="22"/>
                <w:szCs w:val="22"/>
              </w:rPr>
              <w:t xml:space="preserve"> en encuentros de una hora con cada uno de los docentes del espacio académico, preferiblemente no en el mismo día. En cada una de estas sesiones se desarrollan contenidos complementarios. </w:t>
            </w:r>
            <w:r w:rsidR="00257AFA">
              <w:rPr>
                <w:rFonts w:ascii="Arial" w:hAnsi="Arial" w:cs="Arial"/>
                <w:bCs/>
                <w:color w:val="333333"/>
                <w:sz w:val="22"/>
                <w:szCs w:val="22"/>
              </w:rPr>
              <w:t>El</w:t>
            </w:r>
            <w:r w:rsidR="00BC09AC" w:rsidRPr="00BC09AC">
              <w:rPr>
                <w:rFonts w:ascii="Arial" w:hAnsi="Arial" w:cs="Arial"/>
                <w:bCs/>
                <w:color w:val="333333"/>
                <w:sz w:val="22"/>
                <w:szCs w:val="22"/>
              </w:rPr>
              <w:t xml:space="preserve"> trabajo aut</w:t>
            </w:r>
            <w:r w:rsidR="00257AFA">
              <w:rPr>
                <w:rFonts w:ascii="Arial" w:hAnsi="Arial" w:cs="Arial"/>
                <w:bCs/>
                <w:color w:val="333333"/>
                <w:sz w:val="22"/>
                <w:szCs w:val="22"/>
              </w:rPr>
              <w:t>ó</w:t>
            </w:r>
            <w:r w:rsidR="00BC09AC" w:rsidRPr="00BC09AC">
              <w:rPr>
                <w:rFonts w:ascii="Arial" w:hAnsi="Arial" w:cs="Arial"/>
                <w:bCs/>
                <w:color w:val="333333"/>
                <w:sz w:val="22"/>
                <w:szCs w:val="22"/>
              </w:rPr>
              <w:t xml:space="preserve">nomo se </w:t>
            </w:r>
            <w:r w:rsidR="00257AFA">
              <w:rPr>
                <w:rFonts w:ascii="Arial" w:hAnsi="Arial" w:cs="Arial"/>
                <w:bCs/>
                <w:color w:val="333333"/>
                <w:sz w:val="22"/>
                <w:szCs w:val="22"/>
              </w:rPr>
              <w:t>implementa</w:t>
            </w:r>
            <w:r w:rsidR="00BC09AC" w:rsidRPr="00BC09AC">
              <w:rPr>
                <w:rFonts w:ascii="Arial" w:hAnsi="Arial" w:cs="Arial"/>
                <w:bCs/>
                <w:color w:val="333333"/>
                <w:sz w:val="22"/>
                <w:szCs w:val="22"/>
              </w:rPr>
              <w:t xml:space="preserve"> con estudio personal y practica diaria</w:t>
            </w:r>
            <w:r w:rsidR="00257AFA">
              <w:rPr>
                <w:rFonts w:ascii="Arial" w:hAnsi="Arial" w:cs="Arial"/>
                <w:bCs/>
                <w:color w:val="333333"/>
                <w:sz w:val="22"/>
                <w:szCs w:val="22"/>
              </w:rPr>
              <w:t>, e incluye</w:t>
            </w:r>
            <w:r w:rsidR="00257AFA" w:rsidRPr="0060337B">
              <w:rPr>
                <w:rFonts w:ascii="Arial" w:hAnsi="Arial" w:cs="Arial"/>
                <w:sz w:val="22"/>
                <w:szCs w:val="22"/>
                <w:lang w:val="es-ES_tradnl"/>
              </w:rPr>
              <w:t xml:space="preserve"> </w:t>
            </w:r>
            <w:r w:rsidR="00257AFA">
              <w:rPr>
                <w:rFonts w:ascii="Arial" w:hAnsi="Arial" w:cs="Arial"/>
                <w:sz w:val="22"/>
                <w:szCs w:val="22"/>
                <w:lang w:val="es-ES_tradnl"/>
              </w:rPr>
              <w:t xml:space="preserve">la </w:t>
            </w:r>
            <w:r w:rsidR="00257AFA" w:rsidRPr="0060337B">
              <w:rPr>
                <w:rFonts w:ascii="Arial" w:hAnsi="Arial" w:cs="Arial"/>
                <w:sz w:val="22"/>
                <w:szCs w:val="22"/>
                <w:lang w:val="es-ES_tradnl"/>
              </w:rPr>
              <w:t>coordina</w:t>
            </w:r>
            <w:r w:rsidR="00257AFA">
              <w:rPr>
                <w:rFonts w:ascii="Arial" w:hAnsi="Arial" w:cs="Arial"/>
                <w:sz w:val="22"/>
                <w:szCs w:val="22"/>
                <w:lang w:val="es-ES_tradnl"/>
              </w:rPr>
              <w:t>ción de</w:t>
            </w:r>
            <w:r w:rsidR="00257AFA" w:rsidRPr="0060337B">
              <w:rPr>
                <w:rFonts w:ascii="Arial" w:hAnsi="Arial" w:cs="Arial"/>
                <w:sz w:val="22"/>
                <w:szCs w:val="22"/>
                <w:lang w:val="es-ES_tradnl"/>
              </w:rPr>
              <w:t xml:space="preserve"> los horarios</w:t>
            </w:r>
            <w:r w:rsidR="00257AFA">
              <w:rPr>
                <w:rFonts w:ascii="Arial" w:hAnsi="Arial" w:cs="Arial"/>
                <w:sz w:val="22"/>
                <w:szCs w:val="22"/>
                <w:lang w:val="es-ES_tradnl"/>
              </w:rPr>
              <w:t xml:space="preserve"> y realización </w:t>
            </w:r>
            <w:r w:rsidR="00257AFA" w:rsidRPr="0060337B">
              <w:rPr>
                <w:rFonts w:ascii="Arial" w:hAnsi="Arial" w:cs="Arial"/>
                <w:sz w:val="22"/>
                <w:szCs w:val="22"/>
                <w:lang w:val="es-ES_tradnl"/>
              </w:rPr>
              <w:t>de</w:t>
            </w:r>
            <w:r w:rsidR="00257AFA">
              <w:rPr>
                <w:rFonts w:ascii="Arial" w:hAnsi="Arial" w:cs="Arial"/>
                <w:sz w:val="22"/>
                <w:szCs w:val="22"/>
                <w:lang w:val="es-ES_tradnl"/>
              </w:rPr>
              <w:t>l</w:t>
            </w:r>
            <w:r w:rsidR="00257AFA" w:rsidRPr="0060337B">
              <w:rPr>
                <w:rFonts w:ascii="Arial" w:hAnsi="Arial" w:cs="Arial"/>
                <w:sz w:val="22"/>
                <w:szCs w:val="22"/>
                <w:lang w:val="es-ES_tradnl"/>
              </w:rPr>
              <w:t xml:space="preserve"> trabajo con el(los) instrumento(s) acompañantes si el </w:t>
            </w:r>
            <w:r w:rsidR="00257AFA">
              <w:rPr>
                <w:rFonts w:ascii="Arial" w:hAnsi="Arial" w:cs="Arial"/>
                <w:sz w:val="22"/>
                <w:szCs w:val="22"/>
                <w:lang w:val="es-ES_tradnl"/>
              </w:rPr>
              <w:t>repertorio lo requiere</w:t>
            </w:r>
            <w:r w:rsidR="00BC09AC" w:rsidRPr="00BC09AC">
              <w:rPr>
                <w:rFonts w:ascii="Arial" w:hAnsi="Arial" w:cs="Arial"/>
                <w:bCs/>
                <w:color w:val="333333"/>
                <w:sz w:val="22"/>
                <w:szCs w:val="22"/>
              </w:rPr>
              <w:t>.</w:t>
            </w:r>
          </w:p>
          <w:p w:rsidR="00CD6003" w:rsidRPr="00BC09AC" w:rsidRDefault="00CD6003" w:rsidP="00EA0BED">
            <w:pPr>
              <w:jc w:val="both"/>
              <w:rPr>
                <w:rFonts w:ascii="Arial" w:hAnsi="Arial" w:cs="Arial"/>
                <w:bCs/>
                <w:color w:val="333333"/>
                <w:sz w:val="22"/>
                <w:szCs w:val="22"/>
              </w:rPr>
            </w:pPr>
          </w:p>
        </w:tc>
      </w:tr>
      <w:tr w:rsidR="00B64E86" w:rsidRPr="00291009">
        <w:trPr>
          <w:trHeight w:val="380"/>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257AFA" w:rsidRDefault="00B64E86" w:rsidP="00257AFA">
            <w:pPr>
              <w:jc w:val="center"/>
              <w:rPr>
                <w:rFonts w:ascii="Arial" w:hAnsi="Arial" w:cs="Arial"/>
                <w:b/>
                <w:bCs/>
                <w:color w:val="333333"/>
                <w:sz w:val="22"/>
                <w:szCs w:val="22"/>
              </w:rPr>
            </w:pPr>
            <w:r w:rsidRPr="00257AFA">
              <w:rPr>
                <w:rFonts w:ascii="Arial" w:hAnsi="Arial" w:cs="Arial"/>
                <w:b/>
                <w:bCs/>
                <w:color w:val="333333"/>
                <w:sz w:val="22"/>
                <w:szCs w:val="22"/>
              </w:rPr>
              <w:lastRenderedPageBreak/>
              <w:t>VI. EVALUACIÓN</w:t>
            </w:r>
          </w:p>
        </w:tc>
      </w:tr>
      <w:tr w:rsidR="00B64E86" w:rsidRPr="00291009" w:rsidTr="00B106CF">
        <w:trPr>
          <w:cantSplit/>
          <w:trHeight w:val="420"/>
        </w:trPr>
        <w:tc>
          <w:tcPr>
            <w:tcW w:w="1051" w:type="dxa"/>
            <w:vMerge w:val="restart"/>
            <w:tcBorders>
              <w:top w:val="single" w:sz="4" w:space="0" w:color="auto"/>
              <w:left w:val="single" w:sz="24" w:space="0" w:color="auto"/>
              <w:bottom w:val="single" w:sz="4" w:space="0" w:color="auto"/>
              <w:right w:val="single" w:sz="4" w:space="0" w:color="auto"/>
            </w:tcBorders>
            <w:shd w:val="clear" w:color="auto" w:fill="auto"/>
            <w:textDirection w:val="btLr"/>
            <w:vAlign w:val="center"/>
          </w:tcPr>
          <w:p w:rsidR="00B64E86" w:rsidRPr="00291009" w:rsidRDefault="00B64E86" w:rsidP="00EA0BED">
            <w:pPr>
              <w:ind w:left="113" w:right="113"/>
              <w:jc w:val="center"/>
              <w:rPr>
                <w:rFonts w:ascii="Arial" w:hAnsi="Arial" w:cs="Arial"/>
                <w:b/>
                <w:color w:val="333333"/>
                <w:sz w:val="22"/>
                <w:szCs w:val="22"/>
              </w:rPr>
            </w:pPr>
            <w:r w:rsidRPr="00291009">
              <w:rPr>
                <w:rFonts w:ascii="Arial" w:hAnsi="Arial" w:cs="Arial"/>
                <w:b/>
                <w:color w:val="333333"/>
                <w:sz w:val="22"/>
                <w:szCs w:val="22"/>
              </w:rPr>
              <w:t>PRIMERA NOTA</w:t>
            </w:r>
          </w:p>
        </w:tc>
        <w:tc>
          <w:tcPr>
            <w:tcW w:w="57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E86" w:rsidRPr="00291009" w:rsidRDefault="00B64E86" w:rsidP="00EA0BED">
            <w:pPr>
              <w:jc w:val="center"/>
              <w:rPr>
                <w:rFonts w:ascii="Arial" w:hAnsi="Arial" w:cs="Arial"/>
                <w:b/>
                <w:color w:val="333333"/>
                <w:sz w:val="22"/>
                <w:szCs w:val="22"/>
              </w:rPr>
            </w:pPr>
            <w:r w:rsidRPr="00291009">
              <w:rPr>
                <w:rFonts w:ascii="Arial" w:hAnsi="Arial" w:cs="Arial"/>
                <w:b/>
                <w:color w:val="333333"/>
                <w:sz w:val="22"/>
                <w:szCs w:val="22"/>
              </w:rPr>
              <w:t>TIPO DE EVALUACIÓN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64E86" w:rsidRPr="00291009" w:rsidRDefault="00B64E86" w:rsidP="00EA0BED">
            <w:pPr>
              <w:jc w:val="center"/>
              <w:rPr>
                <w:rFonts w:ascii="Arial" w:hAnsi="Arial" w:cs="Arial"/>
                <w:b/>
                <w:color w:val="333333"/>
                <w:sz w:val="22"/>
                <w:szCs w:val="22"/>
              </w:rPr>
            </w:pPr>
            <w:r w:rsidRPr="00291009">
              <w:rPr>
                <w:rFonts w:ascii="Arial" w:hAnsi="Arial" w:cs="Arial"/>
                <w:b/>
                <w:color w:val="333333"/>
                <w:sz w:val="22"/>
                <w:szCs w:val="22"/>
              </w:rPr>
              <w:t>FECHA</w:t>
            </w:r>
          </w:p>
        </w:tc>
        <w:tc>
          <w:tcPr>
            <w:tcW w:w="1701" w:type="dxa"/>
            <w:tcBorders>
              <w:top w:val="single" w:sz="4" w:space="0" w:color="auto"/>
              <w:left w:val="single" w:sz="4" w:space="0" w:color="auto"/>
              <w:bottom w:val="single" w:sz="4" w:space="0" w:color="auto"/>
              <w:right w:val="single" w:sz="24" w:space="0" w:color="auto"/>
            </w:tcBorders>
            <w:shd w:val="clear" w:color="auto" w:fill="auto"/>
            <w:vAlign w:val="center"/>
          </w:tcPr>
          <w:p w:rsidR="00B64E86" w:rsidRPr="00291009" w:rsidRDefault="00B64E86" w:rsidP="00EA0BED">
            <w:pPr>
              <w:jc w:val="center"/>
              <w:rPr>
                <w:rFonts w:ascii="Arial" w:hAnsi="Arial" w:cs="Arial"/>
                <w:b/>
                <w:color w:val="333333"/>
                <w:sz w:val="22"/>
                <w:szCs w:val="22"/>
              </w:rPr>
            </w:pPr>
            <w:r w:rsidRPr="00291009">
              <w:rPr>
                <w:rFonts w:ascii="Arial" w:hAnsi="Arial" w:cs="Arial"/>
                <w:b/>
                <w:color w:val="333333"/>
                <w:sz w:val="22"/>
                <w:szCs w:val="22"/>
              </w:rPr>
              <w:t>PORCENTAJE</w:t>
            </w:r>
          </w:p>
        </w:tc>
      </w:tr>
      <w:tr w:rsidR="00B64E86" w:rsidRPr="00291009" w:rsidTr="00B106CF">
        <w:trPr>
          <w:cantSplit/>
          <w:trHeight w:val="786"/>
        </w:trPr>
        <w:tc>
          <w:tcPr>
            <w:tcW w:w="1051" w:type="dxa"/>
            <w:vMerge/>
            <w:tcBorders>
              <w:top w:val="single" w:sz="4" w:space="0" w:color="auto"/>
              <w:left w:val="single" w:sz="24" w:space="0" w:color="auto"/>
              <w:bottom w:val="single" w:sz="4" w:space="0" w:color="auto"/>
              <w:right w:val="single" w:sz="4" w:space="0" w:color="auto"/>
            </w:tcBorders>
            <w:shd w:val="clear" w:color="auto" w:fill="auto"/>
          </w:tcPr>
          <w:p w:rsidR="00B64E86" w:rsidRPr="00291009" w:rsidRDefault="00B64E86" w:rsidP="00EA0BED">
            <w:pPr>
              <w:rPr>
                <w:rFonts w:ascii="Arial" w:hAnsi="Arial" w:cs="Arial"/>
                <w:b/>
                <w:color w:val="333333"/>
                <w:sz w:val="22"/>
                <w:szCs w:val="22"/>
              </w:rPr>
            </w:pPr>
          </w:p>
        </w:tc>
        <w:tc>
          <w:tcPr>
            <w:tcW w:w="5754" w:type="dxa"/>
            <w:gridSpan w:val="5"/>
            <w:tcBorders>
              <w:top w:val="single" w:sz="4" w:space="0" w:color="auto"/>
              <w:left w:val="single" w:sz="4" w:space="0" w:color="auto"/>
              <w:bottom w:val="single" w:sz="4" w:space="0" w:color="auto"/>
              <w:right w:val="single" w:sz="4" w:space="0" w:color="auto"/>
            </w:tcBorders>
            <w:shd w:val="clear" w:color="auto" w:fill="auto"/>
          </w:tcPr>
          <w:p w:rsidR="00B64E86" w:rsidRPr="00291009" w:rsidRDefault="00B955FA" w:rsidP="00B106CF">
            <w:pPr>
              <w:rPr>
                <w:rFonts w:ascii="Arial" w:hAnsi="Arial" w:cs="Arial"/>
                <w:color w:val="333333"/>
                <w:sz w:val="22"/>
                <w:szCs w:val="22"/>
              </w:rPr>
            </w:pPr>
            <w:r>
              <w:rPr>
                <w:rFonts w:ascii="Arial" w:hAnsi="Arial" w:cs="Arial"/>
                <w:color w:val="333333"/>
                <w:sz w:val="22"/>
                <w:szCs w:val="22"/>
              </w:rPr>
              <w:t>Prueba individual, con y/o sin acompañamiento dependiendo del repertorio, ante jurado y otros estudiantes del mismo instrumento</w:t>
            </w:r>
            <w:r w:rsidR="00B106CF">
              <w:rPr>
                <w:rFonts w:ascii="Arial" w:hAnsi="Arial" w:cs="Arial"/>
                <w:color w:val="333333"/>
                <w:sz w:val="22"/>
                <w:szCs w:val="22"/>
              </w:rPr>
              <w:t>. Incluye coevaluación y heteroevaluación.</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4E86" w:rsidRPr="00291009" w:rsidRDefault="00B955FA" w:rsidP="00B106CF">
            <w:pPr>
              <w:rPr>
                <w:rFonts w:ascii="Arial" w:hAnsi="Arial" w:cs="Arial"/>
                <w:color w:val="333333"/>
                <w:sz w:val="22"/>
                <w:szCs w:val="22"/>
              </w:rPr>
            </w:pPr>
            <w:r>
              <w:rPr>
                <w:rFonts w:ascii="Arial" w:hAnsi="Arial" w:cs="Arial"/>
                <w:color w:val="333333"/>
                <w:sz w:val="22"/>
                <w:szCs w:val="22"/>
              </w:rPr>
              <w:t>Semana 8</w:t>
            </w:r>
            <w:r w:rsidR="00B106CF">
              <w:rPr>
                <w:rFonts w:ascii="Arial" w:hAnsi="Arial" w:cs="Arial"/>
                <w:color w:val="333333"/>
                <w:sz w:val="22"/>
                <w:szCs w:val="22"/>
              </w:rPr>
              <w:t>-</w:t>
            </w:r>
            <w:r>
              <w:rPr>
                <w:rFonts w:ascii="Arial" w:hAnsi="Arial" w:cs="Arial"/>
                <w:color w:val="333333"/>
                <w:sz w:val="22"/>
                <w:szCs w:val="22"/>
              </w:rPr>
              <w:t xml:space="preserve"> 9</w:t>
            </w:r>
          </w:p>
        </w:tc>
        <w:tc>
          <w:tcPr>
            <w:tcW w:w="1701" w:type="dxa"/>
            <w:tcBorders>
              <w:top w:val="single" w:sz="4" w:space="0" w:color="auto"/>
              <w:left w:val="single" w:sz="4" w:space="0" w:color="auto"/>
              <w:bottom w:val="single" w:sz="4" w:space="0" w:color="auto"/>
              <w:right w:val="single" w:sz="24" w:space="0" w:color="auto"/>
            </w:tcBorders>
            <w:shd w:val="clear" w:color="auto" w:fill="auto"/>
          </w:tcPr>
          <w:p w:rsidR="00B64E86" w:rsidRPr="00291009" w:rsidRDefault="00B955FA" w:rsidP="00B106CF">
            <w:pPr>
              <w:jc w:val="center"/>
              <w:rPr>
                <w:rFonts w:ascii="Arial" w:hAnsi="Arial" w:cs="Arial"/>
                <w:color w:val="333333"/>
                <w:sz w:val="22"/>
                <w:szCs w:val="22"/>
              </w:rPr>
            </w:pPr>
            <w:r>
              <w:rPr>
                <w:rFonts w:ascii="Arial" w:hAnsi="Arial" w:cs="Arial"/>
                <w:color w:val="333333"/>
                <w:sz w:val="22"/>
                <w:szCs w:val="22"/>
              </w:rPr>
              <w:t>3</w:t>
            </w:r>
            <w:r w:rsidR="00B106CF">
              <w:rPr>
                <w:rFonts w:ascii="Arial" w:hAnsi="Arial" w:cs="Arial"/>
                <w:color w:val="333333"/>
                <w:sz w:val="22"/>
                <w:szCs w:val="22"/>
              </w:rPr>
              <w:t>5</w:t>
            </w:r>
            <w:r>
              <w:rPr>
                <w:rFonts w:ascii="Arial" w:hAnsi="Arial" w:cs="Arial"/>
                <w:color w:val="333333"/>
                <w:sz w:val="22"/>
                <w:szCs w:val="22"/>
              </w:rPr>
              <w:t>%</w:t>
            </w:r>
          </w:p>
        </w:tc>
      </w:tr>
      <w:tr w:rsidR="00B64E86" w:rsidRPr="00291009" w:rsidTr="00B106CF">
        <w:trPr>
          <w:cantSplit/>
          <w:trHeight w:val="1408"/>
        </w:trPr>
        <w:tc>
          <w:tcPr>
            <w:tcW w:w="1051" w:type="dxa"/>
            <w:tcBorders>
              <w:top w:val="single" w:sz="4" w:space="0" w:color="auto"/>
              <w:left w:val="single" w:sz="24" w:space="0" w:color="auto"/>
              <w:bottom w:val="single" w:sz="4" w:space="0" w:color="auto"/>
              <w:right w:val="single" w:sz="4" w:space="0" w:color="auto"/>
            </w:tcBorders>
            <w:shd w:val="clear" w:color="auto" w:fill="auto"/>
            <w:textDirection w:val="btLr"/>
            <w:vAlign w:val="center"/>
          </w:tcPr>
          <w:p w:rsidR="00B64E86" w:rsidRPr="00291009" w:rsidRDefault="00B64E86" w:rsidP="00EA0BED">
            <w:pPr>
              <w:ind w:left="113" w:right="113"/>
              <w:jc w:val="center"/>
              <w:rPr>
                <w:rFonts w:ascii="Arial" w:hAnsi="Arial" w:cs="Arial"/>
                <w:b/>
                <w:color w:val="333333"/>
                <w:sz w:val="22"/>
                <w:szCs w:val="22"/>
              </w:rPr>
            </w:pPr>
            <w:r w:rsidRPr="00291009">
              <w:rPr>
                <w:rFonts w:ascii="Arial" w:hAnsi="Arial" w:cs="Arial"/>
                <w:b/>
                <w:color w:val="333333"/>
                <w:sz w:val="22"/>
                <w:szCs w:val="22"/>
              </w:rPr>
              <w:t>SEGUNDA NOTA</w:t>
            </w:r>
          </w:p>
        </w:tc>
        <w:tc>
          <w:tcPr>
            <w:tcW w:w="5754" w:type="dxa"/>
            <w:gridSpan w:val="5"/>
            <w:tcBorders>
              <w:top w:val="single" w:sz="4" w:space="0" w:color="auto"/>
              <w:left w:val="single" w:sz="4" w:space="0" w:color="auto"/>
              <w:bottom w:val="single" w:sz="4" w:space="0" w:color="auto"/>
              <w:right w:val="single" w:sz="4" w:space="0" w:color="auto"/>
            </w:tcBorders>
            <w:shd w:val="clear" w:color="auto" w:fill="auto"/>
          </w:tcPr>
          <w:p w:rsidR="00B64E86" w:rsidRPr="00291009" w:rsidRDefault="00B106CF" w:rsidP="00B106CF">
            <w:pPr>
              <w:rPr>
                <w:rFonts w:ascii="Arial" w:hAnsi="Arial" w:cs="Arial"/>
                <w:color w:val="333333"/>
                <w:sz w:val="22"/>
                <w:szCs w:val="22"/>
              </w:rPr>
            </w:pPr>
            <w:r>
              <w:rPr>
                <w:rFonts w:ascii="Arial" w:hAnsi="Arial" w:cs="Arial"/>
                <w:color w:val="333333"/>
                <w:sz w:val="22"/>
                <w:szCs w:val="22"/>
              </w:rPr>
              <w:t>Evaluación del proceso de cada estudiante durante el periodo académico, realizada en consenso entre los profesores del instrumento. Incluye autoevaluación y coevaluación.</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4E86" w:rsidRPr="00291009" w:rsidRDefault="00B106CF" w:rsidP="00B106CF">
            <w:pPr>
              <w:rPr>
                <w:rFonts w:ascii="Arial" w:hAnsi="Arial" w:cs="Arial"/>
                <w:color w:val="333333"/>
                <w:sz w:val="22"/>
                <w:szCs w:val="22"/>
              </w:rPr>
            </w:pPr>
            <w:r>
              <w:rPr>
                <w:rFonts w:ascii="Arial" w:hAnsi="Arial" w:cs="Arial"/>
                <w:color w:val="333333"/>
                <w:sz w:val="22"/>
                <w:szCs w:val="22"/>
              </w:rPr>
              <w:t>Semana 15-16</w:t>
            </w:r>
          </w:p>
        </w:tc>
        <w:tc>
          <w:tcPr>
            <w:tcW w:w="1701" w:type="dxa"/>
            <w:tcBorders>
              <w:top w:val="single" w:sz="4" w:space="0" w:color="auto"/>
              <w:left w:val="single" w:sz="4" w:space="0" w:color="auto"/>
              <w:bottom w:val="single" w:sz="4" w:space="0" w:color="auto"/>
              <w:right w:val="single" w:sz="24" w:space="0" w:color="auto"/>
            </w:tcBorders>
            <w:shd w:val="clear" w:color="auto" w:fill="auto"/>
          </w:tcPr>
          <w:p w:rsidR="00B64E86" w:rsidRPr="00291009" w:rsidRDefault="00B106CF" w:rsidP="00EA0BED">
            <w:pPr>
              <w:jc w:val="center"/>
              <w:rPr>
                <w:rFonts w:ascii="Arial" w:hAnsi="Arial" w:cs="Arial"/>
                <w:color w:val="333333"/>
                <w:sz w:val="22"/>
                <w:szCs w:val="22"/>
              </w:rPr>
            </w:pPr>
            <w:r>
              <w:rPr>
                <w:rFonts w:ascii="Arial" w:hAnsi="Arial" w:cs="Arial"/>
                <w:color w:val="333333"/>
                <w:sz w:val="22"/>
                <w:szCs w:val="22"/>
              </w:rPr>
              <w:t>35%</w:t>
            </w:r>
          </w:p>
        </w:tc>
      </w:tr>
      <w:tr w:rsidR="00B64E86" w:rsidRPr="00291009" w:rsidTr="00B106CF">
        <w:trPr>
          <w:cantSplit/>
          <w:trHeight w:val="974"/>
        </w:trPr>
        <w:tc>
          <w:tcPr>
            <w:tcW w:w="1051" w:type="dxa"/>
            <w:tcBorders>
              <w:top w:val="single" w:sz="4" w:space="0" w:color="auto"/>
              <w:left w:val="single" w:sz="24" w:space="0" w:color="auto"/>
              <w:bottom w:val="single" w:sz="4" w:space="0" w:color="auto"/>
              <w:right w:val="single" w:sz="4" w:space="0" w:color="auto"/>
            </w:tcBorders>
            <w:shd w:val="clear" w:color="auto" w:fill="auto"/>
            <w:textDirection w:val="btLr"/>
            <w:vAlign w:val="center"/>
          </w:tcPr>
          <w:p w:rsidR="00B64E86" w:rsidRPr="00291009" w:rsidRDefault="009C7184" w:rsidP="00EA0BED">
            <w:pPr>
              <w:ind w:left="113" w:right="113"/>
              <w:jc w:val="center"/>
              <w:rPr>
                <w:rFonts w:ascii="Arial" w:hAnsi="Arial" w:cs="Arial"/>
                <w:b/>
                <w:color w:val="333333"/>
                <w:sz w:val="22"/>
                <w:szCs w:val="22"/>
              </w:rPr>
            </w:pPr>
            <w:r w:rsidRPr="00291009">
              <w:rPr>
                <w:rFonts w:ascii="Arial" w:hAnsi="Arial" w:cs="Arial"/>
                <w:b/>
                <w:color w:val="333333"/>
                <w:sz w:val="22"/>
                <w:szCs w:val="22"/>
              </w:rPr>
              <w:t>EXAM. FINAL</w:t>
            </w:r>
          </w:p>
        </w:tc>
        <w:tc>
          <w:tcPr>
            <w:tcW w:w="5754" w:type="dxa"/>
            <w:gridSpan w:val="5"/>
            <w:tcBorders>
              <w:top w:val="single" w:sz="4" w:space="0" w:color="auto"/>
              <w:left w:val="single" w:sz="4" w:space="0" w:color="auto"/>
              <w:bottom w:val="single" w:sz="4" w:space="0" w:color="auto"/>
              <w:right w:val="single" w:sz="4" w:space="0" w:color="auto"/>
            </w:tcBorders>
            <w:shd w:val="clear" w:color="auto" w:fill="auto"/>
          </w:tcPr>
          <w:p w:rsidR="00B64E86" w:rsidRPr="00291009" w:rsidRDefault="00B106CF" w:rsidP="00EA0BED">
            <w:pPr>
              <w:rPr>
                <w:rFonts w:ascii="Arial" w:hAnsi="Arial" w:cs="Arial"/>
                <w:color w:val="333333"/>
                <w:sz w:val="22"/>
                <w:szCs w:val="22"/>
              </w:rPr>
            </w:pPr>
            <w:r>
              <w:rPr>
                <w:rFonts w:ascii="Arial" w:hAnsi="Arial" w:cs="Arial"/>
                <w:color w:val="333333"/>
                <w:sz w:val="22"/>
                <w:szCs w:val="22"/>
              </w:rPr>
              <w:t>Prueba individual, con y/o sin acompañamiento dependiendo del repertorio, ante jurado y otros estudiantes del mismo instrumento. Incluye coevaluación y heteroevaluación.</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4E86" w:rsidRPr="00291009" w:rsidRDefault="00B106CF" w:rsidP="00EA0BED">
            <w:pPr>
              <w:rPr>
                <w:rFonts w:ascii="Arial" w:hAnsi="Arial" w:cs="Arial"/>
                <w:color w:val="333333"/>
                <w:sz w:val="22"/>
                <w:szCs w:val="22"/>
              </w:rPr>
            </w:pPr>
            <w:r>
              <w:rPr>
                <w:rFonts w:ascii="Arial" w:hAnsi="Arial" w:cs="Arial"/>
                <w:color w:val="333333"/>
                <w:sz w:val="22"/>
                <w:szCs w:val="22"/>
              </w:rPr>
              <w:t>Semanas 17-18</w:t>
            </w:r>
          </w:p>
        </w:tc>
        <w:tc>
          <w:tcPr>
            <w:tcW w:w="1701" w:type="dxa"/>
            <w:tcBorders>
              <w:top w:val="single" w:sz="4" w:space="0" w:color="auto"/>
              <w:left w:val="single" w:sz="4" w:space="0" w:color="auto"/>
              <w:bottom w:val="single" w:sz="4" w:space="0" w:color="auto"/>
              <w:right w:val="single" w:sz="24" w:space="0" w:color="auto"/>
            </w:tcBorders>
            <w:shd w:val="clear" w:color="auto" w:fill="auto"/>
          </w:tcPr>
          <w:p w:rsidR="00B64E86" w:rsidRPr="00291009" w:rsidRDefault="00B106CF" w:rsidP="00EA0BED">
            <w:pPr>
              <w:jc w:val="center"/>
              <w:rPr>
                <w:rFonts w:ascii="Arial" w:hAnsi="Arial" w:cs="Arial"/>
                <w:color w:val="333333"/>
                <w:sz w:val="22"/>
                <w:szCs w:val="22"/>
              </w:rPr>
            </w:pPr>
            <w:r>
              <w:rPr>
                <w:rFonts w:ascii="Arial" w:hAnsi="Arial" w:cs="Arial"/>
                <w:color w:val="333333"/>
                <w:sz w:val="22"/>
                <w:szCs w:val="22"/>
              </w:rPr>
              <w:t>30%</w:t>
            </w:r>
          </w:p>
        </w:tc>
      </w:tr>
      <w:tr w:rsidR="00B64E86" w:rsidRPr="00291009">
        <w:trPr>
          <w:trHeight w:val="380"/>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291009" w:rsidRDefault="00B64E86" w:rsidP="00EA0BED">
            <w:pPr>
              <w:pStyle w:val="Ttulo4"/>
              <w:rPr>
                <w:color w:val="333333"/>
                <w:sz w:val="22"/>
                <w:szCs w:val="22"/>
              </w:rPr>
            </w:pPr>
            <w:r w:rsidRPr="00291009">
              <w:rPr>
                <w:color w:val="333333"/>
                <w:sz w:val="22"/>
                <w:szCs w:val="22"/>
              </w:rPr>
              <w:t>ASPECTOS A EVALUAR DEL CURSO</w:t>
            </w:r>
          </w:p>
        </w:tc>
      </w:tr>
      <w:tr w:rsidR="00B64E86" w:rsidRPr="00291009" w:rsidTr="00BC09AC">
        <w:trPr>
          <w:trHeight w:val="837"/>
        </w:trPr>
        <w:tc>
          <w:tcPr>
            <w:tcW w:w="10348" w:type="dxa"/>
            <w:gridSpan w:val="8"/>
            <w:tcBorders>
              <w:top w:val="single" w:sz="4" w:space="0" w:color="auto"/>
              <w:left w:val="single" w:sz="24" w:space="0" w:color="auto"/>
              <w:bottom w:val="single" w:sz="24" w:space="0" w:color="auto"/>
              <w:right w:val="single" w:sz="24" w:space="0" w:color="auto"/>
            </w:tcBorders>
            <w:shd w:val="clear" w:color="auto" w:fill="auto"/>
          </w:tcPr>
          <w:p w:rsidR="00B64E86" w:rsidRPr="00291009" w:rsidRDefault="009C7184" w:rsidP="00A32D4D">
            <w:pPr>
              <w:rPr>
                <w:rFonts w:ascii="Arial" w:hAnsi="Arial" w:cs="Arial"/>
                <w:color w:val="333333"/>
                <w:sz w:val="22"/>
                <w:szCs w:val="22"/>
              </w:rPr>
            </w:pPr>
            <w:r w:rsidRPr="00291009">
              <w:rPr>
                <w:rFonts w:ascii="Arial" w:hAnsi="Arial" w:cs="Arial"/>
                <w:color w:val="333333"/>
                <w:sz w:val="22"/>
                <w:szCs w:val="22"/>
              </w:rPr>
              <w:t>1. Evaluación del desempeño docente</w:t>
            </w:r>
            <w:r w:rsidR="00E8512A">
              <w:rPr>
                <w:rFonts w:ascii="Arial" w:hAnsi="Arial" w:cs="Arial"/>
                <w:color w:val="333333"/>
                <w:sz w:val="22"/>
                <w:szCs w:val="22"/>
              </w:rPr>
              <w:t xml:space="preserve"> en los formatos y plazos designados por la universidad.</w:t>
            </w:r>
          </w:p>
          <w:p w:rsidR="009C7184" w:rsidRPr="00291009" w:rsidRDefault="009C7184" w:rsidP="00A32D4D">
            <w:pPr>
              <w:rPr>
                <w:rFonts w:ascii="Arial" w:hAnsi="Arial" w:cs="Arial"/>
                <w:color w:val="333333"/>
                <w:sz w:val="22"/>
                <w:szCs w:val="22"/>
              </w:rPr>
            </w:pPr>
            <w:r w:rsidRPr="00291009">
              <w:rPr>
                <w:rFonts w:ascii="Arial" w:hAnsi="Arial" w:cs="Arial"/>
                <w:color w:val="333333"/>
                <w:sz w:val="22"/>
                <w:szCs w:val="22"/>
              </w:rPr>
              <w:t xml:space="preserve">2. Evaluación de los </w:t>
            </w:r>
            <w:r w:rsidR="00E8512A">
              <w:rPr>
                <w:rFonts w:ascii="Arial" w:hAnsi="Arial" w:cs="Arial"/>
                <w:color w:val="333333"/>
                <w:sz w:val="22"/>
                <w:szCs w:val="22"/>
              </w:rPr>
              <w:t xml:space="preserve">procesos y resultados de aprendizajes </w:t>
            </w:r>
            <w:r w:rsidRPr="00291009">
              <w:rPr>
                <w:rFonts w:ascii="Arial" w:hAnsi="Arial" w:cs="Arial"/>
                <w:color w:val="333333"/>
                <w:sz w:val="22"/>
                <w:szCs w:val="22"/>
              </w:rPr>
              <w:t>de los estudiantes en sus dimensiones</w:t>
            </w:r>
            <w:r w:rsidR="00E8512A">
              <w:rPr>
                <w:rFonts w:ascii="Arial" w:hAnsi="Arial" w:cs="Arial"/>
                <w:color w:val="333333"/>
                <w:sz w:val="22"/>
                <w:szCs w:val="22"/>
              </w:rPr>
              <w:t xml:space="preserve"> técnica, teórica, performativa, </w:t>
            </w:r>
            <w:r w:rsidRPr="00291009">
              <w:rPr>
                <w:rFonts w:ascii="Arial" w:hAnsi="Arial" w:cs="Arial"/>
                <w:color w:val="333333"/>
                <w:sz w:val="22"/>
                <w:szCs w:val="22"/>
              </w:rPr>
              <w:t xml:space="preserve">individuo/grupo, </w:t>
            </w:r>
            <w:r w:rsidR="00E8512A">
              <w:rPr>
                <w:rFonts w:ascii="Arial" w:hAnsi="Arial" w:cs="Arial"/>
                <w:color w:val="333333"/>
                <w:sz w:val="22"/>
                <w:szCs w:val="22"/>
              </w:rPr>
              <w:t>de contexto</w:t>
            </w:r>
            <w:r w:rsidRPr="00291009">
              <w:rPr>
                <w:rFonts w:ascii="Arial" w:hAnsi="Arial" w:cs="Arial"/>
                <w:color w:val="333333"/>
                <w:sz w:val="22"/>
                <w:szCs w:val="22"/>
              </w:rPr>
              <w:t>.</w:t>
            </w:r>
          </w:p>
        </w:tc>
      </w:tr>
    </w:tbl>
    <w:p w:rsidR="007A0E61" w:rsidRPr="00291009" w:rsidRDefault="007A0E61" w:rsidP="001154B0">
      <w:pPr>
        <w:rPr>
          <w:rFonts w:ascii="Arial" w:hAnsi="Arial" w:cs="Arial"/>
          <w:color w:val="333333"/>
          <w:sz w:val="22"/>
          <w:szCs w:val="22"/>
        </w:rPr>
      </w:pPr>
    </w:p>
    <w:p w:rsidR="009C7184" w:rsidRPr="00291009" w:rsidRDefault="009C7184" w:rsidP="001154B0">
      <w:pPr>
        <w:rPr>
          <w:rFonts w:ascii="Arial" w:hAnsi="Arial" w:cs="Arial"/>
          <w:color w:val="333333"/>
          <w:sz w:val="22"/>
          <w:szCs w:val="22"/>
        </w:rPr>
      </w:pPr>
    </w:p>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99"/>
        <w:gridCol w:w="2330"/>
        <w:gridCol w:w="2619"/>
      </w:tblGrid>
      <w:tr w:rsidR="009C7184" w:rsidRPr="00291009" w:rsidTr="00E8512A">
        <w:trPr>
          <w:trHeight w:val="380"/>
        </w:trPr>
        <w:tc>
          <w:tcPr>
            <w:tcW w:w="10348" w:type="dxa"/>
            <w:gridSpan w:val="3"/>
            <w:tcBorders>
              <w:top w:val="single" w:sz="4" w:space="0" w:color="auto"/>
              <w:left w:val="single" w:sz="24" w:space="0" w:color="auto"/>
              <w:bottom w:val="single" w:sz="4" w:space="0" w:color="auto"/>
              <w:right w:val="single" w:sz="24" w:space="0" w:color="auto"/>
            </w:tcBorders>
            <w:shd w:val="clear" w:color="auto" w:fill="auto"/>
            <w:vAlign w:val="center"/>
          </w:tcPr>
          <w:p w:rsidR="009C7184" w:rsidRPr="00291009" w:rsidRDefault="009C7184" w:rsidP="009C7184">
            <w:pPr>
              <w:pStyle w:val="Ttulo4"/>
              <w:rPr>
                <w:color w:val="333333"/>
                <w:sz w:val="22"/>
                <w:szCs w:val="22"/>
              </w:rPr>
            </w:pPr>
            <w:r w:rsidRPr="00291009">
              <w:rPr>
                <w:color w:val="333333"/>
                <w:sz w:val="22"/>
                <w:szCs w:val="22"/>
              </w:rPr>
              <w:t>DATOS DE</w:t>
            </w:r>
            <w:r w:rsidR="00E8512A">
              <w:rPr>
                <w:color w:val="333333"/>
                <w:sz w:val="22"/>
                <w:szCs w:val="22"/>
              </w:rPr>
              <w:t xml:space="preserve"> </w:t>
            </w:r>
            <w:r w:rsidRPr="00291009">
              <w:rPr>
                <w:color w:val="333333"/>
                <w:sz w:val="22"/>
                <w:szCs w:val="22"/>
              </w:rPr>
              <w:t>L</w:t>
            </w:r>
            <w:r w:rsidR="00E8512A">
              <w:rPr>
                <w:color w:val="333333"/>
                <w:sz w:val="22"/>
                <w:szCs w:val="22"/>
              </w:rPr>
              <w:t>OS</w:t>
            </w:r>
            <w:r w:rsidRPr="00291009">
              <w:rPr>
                <w:color w:val="333333"/>
                <w:sz w:val="22"/>
                <w:szCs w:val="22"/>
              </w:rPr>
              <w:t xml:space="preserve"> DOCENTE</w:t>
            </w:r>
            <w:r w:rsidR="00E8512A">
              <w:rPr>
                <w:color w:val="333333"/>
                <w:sz w:val="22"/>
                <w:szCs w:val="22"/>
              </w:rPr>
              <w:t>S</w:t>
            </w:r>
          </w:p>
        </w:tc>
      </w:tr>
      <w:tr w:rsidR="009C7184" w:rsidRPr="00291009" w:rsidTr="00E8512A">
        <w:trPr>
          <w:trHeight w:val="1371"/>
        </w:trPr>
        <w:tc>
          <w:tcPr>
            <w:tcW w:w="10348" w:type="dxa"/>
            <w:gridSpan w:val="3"/>
            <w:tcBorders>
              <w:top w:val="single" w:sz="4" w:space="0" w:color="auto"/>
              <w:left w:val="single" w:sz="24" w:space="0" w:color="auto"/>
              <w:bottom w:val="single" w:sz="24" w:space="0" w:color="auto"/>
              <w:right w:val="single" w:sz="24" w:space="0" w:color="auto"/>
            </w:tcBorders>
            <w:shd w:val="clear" w:color="auto" w:fill="auto"/>
          </w:tcPr>
          <w:p w:rsidR="009C7184" w:rsidRPr="00291009" w:rsidRDefault="009C7184" w:rsidP="009C7184">
            <w:pPr>
              <w:rPr>
                <w:rFonts w:ascii="Arial" w:hAnsi="Arial" w:cs="Arial"/>
                <w:color w:val="333333"/>
                <w:sz w:val="22"/>
                <w:szCs w:val="22"/>
              </w:rPr>
            </w:pPr>
          </w:p>
          <w:p w:rsidR="009C7184" w:rsidRPr="00291009" w:rsidRDefault="009A3E68" w:rsidP="009C7184">
            <w:pPr>
              <w:rPr>
                <w:rFonts w:ascii="Arial" w:hAnsi="Arial" w:cs="Arial"/>
                <w:b/>
                <w:color w:val="333333"/>
                <w:sz w:val="22"/>
                <w:szCs w:val="22"/>
              </w:rPr>
            </w:pPr>
            <w:r w:rsidRPr="00291009">
              <w:rPr>
                <w:rFonts w:ascii="Arial" w:hAnsi="Arial" w:cs="Arial"/>
                <w:b/>
                <w:color w:val="333333"/>
                <w:sz w:val="22"/>
                <w:szCs w:val="22"/>
              </w:rPr>
              <w:t>NOMBRE:</w:t>
            </w:r>
            <w:r w:rsidR="00E8512A">
              <w:rPr>
                <w:rFonts w:ascii="Arial" w:hAnsi="Arial" w:cs="Arial"/>
                <w:b/>
                <w:color w:val="333333"/>
                <w:sz w:val="22"/>
                <w:szCs w:val="22"/>
              </w:rPr>
              <w:t xml:space="preserve"> JENNY MARCELA ALBA CORTES</w:t>
            </w:r>
          </w:p>
          <w:p w:rsidR="009A3E68" w:rsidRPr="00291009" w:rsidRDefault="009A3E68" w:rsidP="009C7184">
            <w:pPr>
              <w:rPr>
                <w:rFonts w:ascii="Arial" w:hAnsi="Arial" w:cs="Arial"/>
                <w:b/>
                <w:color w:val="333333"/>
                <w:sz w:val="22"/>
                <w:szCs w:val="22"/>
              </w:rPr>
            </w:pPr>
          </w:p>
          <w:p w:rsidR="009A3E68" w:rsidRPr="00291009" w:rsidRDefault="009A3E68" w:rsidP="009C7184">
            <w:pPr>
              <w:rPr>
                <w:rFonts w:ascii="Arial" w:hAnsi="Arial" w:cs="Arial"/>
                <w:b/>
                <w:color w:val="333333"/>
                <w:sz w:val="22"/>
                <w:szCs w:val="22"/>
              </w:rPr>
            </w:pPr>
            <w:r w:rsidRPr="00291009">
              <w:rPr>
                <w:rFonts w:ascii="Arial" w:hAnsi="Arial" w:cs="Arial"/>
                <w:b/>
                <w:color w:val="333333"/>
                <w:sz w:val="22"/>
                <w:szCs w:val="22"/>
              </w:rPr>
              <w:t>PREGRADO:</w:t>
            </w:r>
            <w:r w:rsidR="00E8512A">
              <w:rPr>
                <w:rFonts w:ascii="Arial" w:hAnsi="Arial" w:cs="Arial"/>
                <w:b/>
                <w:color w:val="333333"/>
                <w:sz w:val="22"/>
                <w:szCs w:val="22"/>
              </w:rPr>
              <w:t xml:space="preserve"> Maestra en Artes Musicales. Universidad Distrital Francisco Jose de Caldas, 2005.</w:t>
            </w:r>
          </w:p>
          <w:p w:rsidR="009A3E68" w:rsidRPr="00291009" w:rsidRDefault="009A3E68" w:rsidP="009C7184">
            <w:pPr>
              <w:rPr>
                <w:rFonts w:ascii="Arial" w:hAnsi="Arial" w:cs="Arial"/>
                <w:b/>
                <w:color w:val="333333"/>
                <w:sz w:val="22"/>
                <w:szCs w:val="22"/>
              </w:rPr>
            </w:pPr>
          </w:p>
          <w:p w:rsidR="009A3E68" w:rsidRPr="00291009" w:rsidRDefault="009A3E68" w:rsidP="009C7184">
            <w:pPr>
              <w:rPr>
                <w:rFonts w:ascii="Arial" w:hAnsi="Arial" w:cs="Arial"/>
                <w:b/>
                <w:color w:val="333333"/>
                <w:sz w:val="22"/>
                <w:szCs w:val="22"/>
              </w:rPr>
            </w:pPr>
            <w:r w:rsidRPr="00291009">
              <w:rPr>
                <w:rFonts w:ascii="Arial" w:hAnsi="Arial" w:cs="Arial"/>
                <w:b/>
                <w:color w:val="333333"/>
                <w:sz w:val="22"/>
                <w:szCs w:val="22"/>
              </w:rPr>
              <w:t>POSTGRADO:</w:t>
            </w:r>
          </w:p>
          <w:p w:rsidR="009A3E68" w:rsidRDefault="009A3E68" w:rsidP="009C7184">
            <w:pPr>
              <w:rPr>
                <w:rFonts w:ascii="Arial" w:hAnsi="Arial" w:cs="Arial"/>
                <w:b/>
                <w:color w:val="333333"/>
                <w:sz w:val="22"/>
                <w:szCs w:val="22"/>
              </w:rPr>
            </w:pPr>
          </w:p>
          <w:p w:rsidR="00E8512A" w:rsidRPr="00291009" w:rsidRDefault="00E8512A" w:rsidP="00E8512A">
            <w:pPr>
              <w:rPr>
                <w:rFonts w:ascii="Arial" w:hAnsi="Arial" w:cs="Arial"/>
                <w:b/>
                <w:color w:val="333333"/>
                <w:sz w:val="22"/>
                <w:szCs w:val="22"/>
              </w:rPr>
            </w:pPr>
            <w:r w:rsidRPr="00291009">
              <w:rPr>
                <w:rFonts w:ascii="Arial" w:hAnsi="Arial" w:cs="Arial"/>
                <w:b/>
                <w:color w:val="333333"/>
                <w:sz w:val="22"/>
                <w:szCs w:val="22"/>
              </w:rPr>
              <w:t>NOMBRE:</w:t>
            </w:r>
            <w:r>
              <w:rPr>
                <w:rFonts w:ascii="Arial" w:hAnsi="Arial" w:cs="Arial"/>
                <w:b/>
                <w:color w:val="333333"/>
                <w:sz w:val="22"/>
                <w:szCs w:val="22"/>
              </w:rPr>
              <w:t xml:space="preserve"> MANUEL BERNAL MARTÍNEZ</w:t>
            </w:r>
          </w:p>
          <w:p w:rsidR="00E8512A" w:rsidRPr="00291009" w:rsidRDefault="00E8512A" w:rsidP="00E8512A">
            <w:pPr>
              <w:rPr>
                <w:rFonts w:ascii="Arial" w:hAnsi="Arial" w:cs="Arial"/>
                <w:b/>
                <w:color w:val="333333"/>
                <w:sz w:val="22"/>
                <w:szCs w:val="22"/>
              </w:rPr>
            </w:pPr>
          </w:p>
          <w:p w:rsidR="00E8512A" w:rsidRPr="00291009" w:rsidRDefault="00E8512A" w:rsidP="00E8512A">
            <w:pPr>
              <w:rPr>
                <w:rFonts w:ascii="Arial" w:hAnsi="Arial" w:cs="Arial"/>
                <w:b/>
                <w:color w:val="333333"/>
                <w:sz w:val="22"/>
                <w:szCs w:val="22"/>
              </w:rPr>
            </w:pPr>
            <w:r w:rsidRPr="00291009">
              <w:rPr>
                <w:rFonts w:ascii="Arial" w:hAnsi="Arial" w:cs="Arial"/>
                <w:b/>
                <w:color w:val="333333"/>
                <w:sz w:val="22"/>
                <w:szCs w:val="22"/>
              </w:rPr>
              <w:t>PREGRADO:</w:t>
            </w:r>
            <w:r>
              <w:rPr>
                <w:rFonts w:ascii="Arial" w:hAnsi="Arial" w:cs="Arial"/>
                <w:b/>
                <w:color w:val="333333"/>
                <w:sz w:val="22"/>
                <w:szCs w:val="22"/>
              </w:rPr>
              <w:t xml:space="preserve"> Licenciado en Pedagogía Musical. Universidad Pedagógica Nacional, 2003.</w:t>
            </w:r>
          </w:p>
          <w:p w:rsidR="00E8512A" w:rsidRPr="00291009" w:rsidRDefault="00E8512A" w:rsidP="00E8512A">
            <w:pPr>
              <w:rPr>
                <w:rFonts w:ascii="Arial" w:hAnsi="Arial" w:cs="Arial"/>
                <w:b/>
                <w:color w:val="333333"/>
                <w:sz w:val="22"/>
                <w:szCs w:val="22"/>
              </w:rPr>
            </w:pPr>
          </w:p>
          <w:p w:rsidR="009A3E68" w:rsidRPr="00291009" w:rsidRDefault="00E8512A" w:rsidP="009C7184">
            <w:pPr>
              <w:rPr>
                <w:rFonts w:ascii="Arial" w:hAnsi="Arial" w:cs="Arial"/>
                <w:b/>
                <w:color w:val="333333"/>
                <w:sz w:val="22"/>
                <w:szCs w:val="22"/>
              </w:rPr>
            </w:pPr>
            <w:r w:rsidRPr="00291009">
              <w:rPr>
                <w:rFonts w:ascii="Arial" w:hAnsi="Arial" w:cs="Arial"/>
                <w:b/>
                <w:color w:val="333333"/>
                <w:sz w:val="22"/>
                <w:szCs w:val="22"/>
              </w:rPr>
              <w:t>POSTGRADO:</w:t>
            </w:r>
          </w:p>
        </w:tc>
      </w:tr>
      <w:tr w:rsidR="009A3E68" w:rsidRPr="00291009" w:rsidTr="00E8512A">
        <w:trPr>
          <w:cantSplit/>
          <w:trHeight w:val="420"/>
        </w:trPr>
        <w:tc>
          <w:tcPr>
            <w:tcW w:w="10348" w:type="dxa"/>
            <w:gridSpan w:val="3"/>
            <w:tcBorders>
              <w:top w:val="single" w:sz="4" w:space="0" w:color="auto"/>
              <w:left w:val="single" w:sz="4" w:space="0" w:color="auto"/>
              <w:bottom w:val="single" w:sz="4" w:space="0" w:color="auto"/>
              <w:right w:val="single" w:sz="24" w:space="0" w:color="auto"/>
            </w:tcBorders>
            <w:shd w:val="clear" w:color="auto" w:fill="auto"/>
            <w:vAlign w:val="center"/>
          </w:tcPr>
          <w:p w:rsidR="009A3E68" w:rsidRPr="00291009" w:rsidRDefault="009A3E68" w:rsidP="009A3E68">
            <w:pPr>
              <w:jc w:val="center"/>
              <w:rPr>
                <w:rFonts w:ascii="Arial" w:hAnsi="Arial" w:cs="Arial"/>
                <w:b/>
                <w:color w:val="333333"/>
                <w:sz w:val="22"/>
                <w:szCs w:val="22"/>
              </w:rPr>
            </w:pPr>
            <w:r w:rsidRPr="00291009">
              <w:rPr>
                <w:rFonts w:ascii="Arial" w:hAnsi="Arial" w:cs="Arial"/>
                <w:b/>
                <w:color w:val="333333"/>
                <w:sz w:val="22"/>
                <w:szCs w:val="22"/>
              </w:rPr>
              <w:t>ASESORIA: FIRMA DE ESTUDIANTES</w:t>
            </w:r>
          </w:p>
        </w:tc>
      </w:tr>
      <w:tr w:rsidR="009A3E68" w:rsidRPr="00291009" w:rsidTr="00E8512A">
        <w:trPr>
          <w:cantSplit/>
          <w:trHeight w:val="453"/>
        </w:trPr>
        <w:tc>
          <w:tcPr>
            <w:tcW w:w="5399"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r w:rsidRPr="00291009">
              <w:rPr>
                <w:rFonts w:ascii="Arial" w:hAnsi="Arial" w:cs="Arial"/>
                <w:color w:val="333333"/>
                <w:sz w:val="22"/>
                <w:szCs w:val="22"/>
              </w:rPr>
              <w:t>NOMBRE</w:t>
            </w: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r w:rsidRPr="00291009">
              <w:rPr>
                <w:rFonts w:ascii="Arial" w:hAnsi="Arial" w:cs="Arial"/>
                <w:color w:val="333333"/>
                <w:sz w:val="22"/>
                <w:szCs w:val="22"/>
              </w:rPr>
              <w:t>FIRMA</w:t>
            </w:r>
          </w:p>
        </w:tc>
        <w:tc>
          <w:tcPr>
            <w:tcW w:w="2619" w:type="dxa"/>
            <w:tcBorders>
              <w:top w:val="single" w:sz="4" w:space="0" w:color="auto"/>
              <w:left w:val="single" w:sz="4" w:space="0" w:color="auto"/>
              <w:bottom w:val="single" w:sz="4" w:space="0" w:color="auto"/>
              <w:right w:val="single" w:sz="24" w:space="0" w:color="auto"/>
            </w:tcBorders>
            <w:shd w:val="clear" w:color="auto" w:fill="auto"/>
          </w:tcPr>
          <w:p w:rsidR="009A3E68" w:rsidRPr="00291009" w:rsidRDefault="009A3E68" w:rsidP="009A3E68">
            <w:pPr>
              <w:jc w:val="center"/>
              <w:rPr>
                <w:rFonts w:ascii="Arial" w:hAnsi="Arial" w:cs="Arial"/>
                <w:color w:val="333333"/>
                <w:sz w:val="22"/>
                <w:szCs w:val="22"/>
              </w:rPr>
            </w:pPr>
            <w:r w:rsidRPr="00291009">
              <w:rPr>
                <w:rFonts w:ascii="Arial" w:hAnsi="Arial" w:cs="Arial"/>
                <w:color w:val="333333"/>
                <w:sz w:val="22"/>
                <w:szCs w:val="22"/>
              </w:rPr>
              <w:t>CÓDIGO</w:t>
            </w:r>
          </w:p>
        </w:tc>
      </w:tr>
      <w:tr w:rsidR="009A3E68" w:rsidRPr="00291009" w:rsidTr="00E8512A">
        <w:trPr>
          <w:cantSplit/>
          <w:trHeight w:val="778"/>
        </w:trPr>
        <w:tc>
          <w:tcPr>
            <w:tcW w:w="5399"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p>
        </w:tc>
        <w:tc>
          <w:tcPr>
            <w:tcW w:w="2619" w:type="dxa"/>
            <w:tcBorders>
              <w:top w:val="single" w:sz="4" w:space="0" w:color="auto"/>
              <w:left w:val="single" w:sz="4" w:space="0" w:color="auto"/>
              <w:bottom w:val="single" w:sz="4" w:space="0" w:color="auto"/>
              <w:right w:val="single" w:sz="24" w:space="0" w:color="auto"/>
            </w:tcBorders>
            <w:shd w:val="clear" w:color="auto" w:fill="auto"/>
          </w:tcPr>
          <w:p w:rsidR="009A3E68" w:rsidRPr="00291009" w:rsidRDefault="009A3E68" w:rsidP="009A3E68">
            <w:pPr>
              <w:jc w:val="center"/>
              <w:rPr>
                <w:rFonts w:ascii="Arial" w:hAnsi="Arial" w:cs="Arial"/>
                <w:color w:val="333333"/>
                <w:sz w:val="22"/>
                <w:szCs w:val="22"/>
              </w:rPr>
            </w:pPr>
          </w:p>
        </w:tc>
      </w:tr>
      <w:tr w:rsidR="009A3E68" w:rsidRPr="00291009" w:rsidTr="00E8512A">
        <w:trPr>
          <w:cantSplit/>
          <w:trHeight w:val="704"/>
        </w:trPr>
        <w:tc>
          <w:tcPr>
            <w:tcW w:w="5399"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p>
        </w:tc>
        <w:tc>
          <w:tcPr>
            <w:tcW w:w="2619" w:type="dxa"/>
            <w:tcBorders>
              <w:top w:val="single" w:sz="4" w:space="0" w:color="auto"/>
              <w:left w:val="single" w:sz="4" w:space="0" w:color="auto"/>
              <w:bottom w:val="single" w:sz="4" w:space="0" w:color="auto"/>
              <w:right w:val="single" w:sz="24" w:space="0" w:color="auto"/>
            </w:tcBorders>
            <w:shd w:val="clear" w:color="auto" w:fill="auto"/>
          </w:tcPr>
          <w:p w:rsidR="009A3E68" w:rsidRPr="00291009" w:rsidRDefault="009A3E68" w:rsidP="009A3E68">
            <w:pPr>
              <w:jc w:val="center"/>
              <w:rPr>
                <w:rFonts w:ascii="Arial" w:hAnsi="Arial" w:cs="Arial"/>
                <w:color w:val="333333"/>
                <w:sz w:val="22"/>
                <w:szCs w:val="22"/>
              </w:rPr>
            </w:pPr>
          </w:p>
        </w:tc>
      </w:tr>
      <w:tr w:rsidR="00443C79" w:rsidRPr="00291009" w:rsidTr="00E8512A">
        <w:trPr>
          <w:cantSplit/>
          <w:trHeight w:val="687"/>
        </w:trPr>
        <w:tc>
          <w:tcPr>
            <w:tcW w:w="5399" w:type="dxa"/>
            <w:tcBorders>
              <w:top w:val="single" w:sz="4" w:space="0" w:color="auto"/>
              <w:left w:val="single" w:sz="4" w:space="0" w:color="auto"/>
              <w:bottom w:val="single" w:sz="4" w:space="0" w:color="auto"/>
              <w:right w:val="single" w:sz="4" w:space="0" w:color="auto"/>
            </w:tcBorders>
            <w:shd w:val="clear" w:color="auto" w:fill="auto"/>
          </w:tcPr>
          <w:p w:rsidR="00443C79" w:rsidRPr="00291009" w:rsidRDefault="00443C79" w:rsidP="009A3E68">
            <w:pPr>
              <w:rPr>
                <w:rFonts w:ascii="Arial" w:hAnsi="Arial" w:cs="Arial"/>
                <w:color w:val="333333"/>
                <w:sz w:val="22"/>
                <w:szCs w:val="22"/>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443C79" w:rsidRPr="00291009" w:rsidRDefault="00443C79" w:rsidP="009A3E68">
            <w:pPr>
              <w:rPr>
                <w:rFonts w:ascii="Arial" w:hAnsi="Arial" w:cs="Arial"/>
                <w:color w:val="333333"/>
                <w:sz w:val="22"/>
                <w:szCs w:val="22"/>
              </w:rPr>
            </w:pPr>
          </w:p>
        </w:tc>
        <w:tc>
          <w:tcPr>
            <w:tcW w:w="2619" w:type="dxa"/>
            <w:tcBorders>
              <w:top w:val="single" w:sz="4" w:space="0" w:color="auto"/>
              <w:left w:val="single" w:sz="4" w:space="0" w:color="auto"/>
              <w:bottom w:val="single" w:sz="4" w:space="0" w:color="auto"/>
              <w:right w:val="single" w:sz="24" w:space="0" w:color="auto"/>
            </w:tcBorders>
            <w:shd w:val="clear" w:color="auto" w:fill="auto"/>
          </w:tcPr>
          <w:p w:rsidR="00443C79" w:rsidRPr="00291009" w:rsidRDefault="00443C79" w:rsidP="009A3E68">
            <w:pPr>
              <w:jc w:val="center"/>
              <w:rPr>
                <w:rFonts w:ascii="Arial" w:hAnsi="Arial" w:cs="Arial"/>
                <w:color w:val="333333"/>
                <w:sz w:val="22"/>
                <w:szCs w:val="22"/>
              </w:rPr>
            </w:pPr>
          </w:p>
        </w:tc>
      </w:tr>
      <w:tr w:rsidR="009A3E68" w:rsidRPr="00291009" w:rsidTr="00E8512A">
        <w:trPr>
          <w:cantSplit/>
          <w:trHeight w:val="711"/>
        </w:trPr>
        <w:tc>
          <w:tcPr>
            <w:tcW w:w="5399"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p>
        </w:tc>
        <w:tc>
          <w:tcPr>
            <w:tcW w:w="2619" w:type="dxa"/>
            <w:tcBorders>
              <w:top w:val="single" w:sz="4" w:space="0" w:color="auto"/>
              <w:left w:val="single" w:sz="4" w:space="0" w:color="auto"/>
              <w:bottom w:val="single" w:sz="4" w:space="0" w:color="auto"/>
              <w:right w:val="single" w:sz="24" w:space="0" w:color="auto"/>
            </w:tcBorders>
            <w:shd w:val="clear" w:color="auto" w:fill="auto"/>
          </w:tcPr>
          <w:p w:rsidR="009A3E68" w:rsidRPr="00291009" w:rsidRDefault="009A3E68" w:rsidP="009A3E68">
            <w:pPr>
              <w:jc w:val="center"/>
              <w:rPr>
                <w:rFonts w:ascii="Arial" w:hAnsi="Arial" w:cs="Arial"/>
                <w:color w:val="333333"/>
                <w:sz w:val="22"/>
                <w:szCs w:val="22"/>
              </w:rPr>
            </w:pPr>
          </w:p>
        </w:tc>
      </w:tr>
    </w:tbl>
    <w:p w:rsidR="00443C79" w:rsidRPr="00291009" w:rsidRDefault="00443C79" w:rsidP="009A3E68">
      <w:pPr>
        <w:rPr>
          <w:rFonts w:ascii="Arial" w:hAnsi="Arial" w:cs="Arial"/>
          <w:sz w:val="22"/>
          <w:szCs w:val="22"/>
        </w:rPr>
      </w:pPr>
    </w:p>
    <w:p w:rsidR="00443C79" w:rsidRPr="00291009" w:rsidRDefault="00443C79" w:rsidP="009A3E68">
      <w:pPr>
        <w:rPr>
          <w:rFonts w:ascii="Arial" w:hAnsi="Arial" w:cs="Arial"/>
          <w:sz w:val="22"/>
          <w:szCs w:val="22"/>
        </w:rPr>
      </w:pPr>
    </w:p>
    <w:p w:rsidR="00443C79" w:rsidRPr="00291009" w:rsidRDefault="00443C79" w:rsidP="009A3E68">
      <w:pPr>
        <w:rPr>
          <w:rFonts w:ascii="Arial" w:hAnsi="Arial" w:cs="Arial"/>
          <w:sz w:val="22"/>
          <w:szCs w:val="22"/>
        </w:rPr>
      </w:pPr>
    </w:p>
    <w:p w:rsidR="009C7184" w:rsidRPr="00291009" w:rsidRDefault="009A3E68" w:rsidP="009A3E68">
      <w:pPr>
        <w:rPr>
          <w:rFonts w:ascii="Arial" w:hAnsi="Arial" w:cs="Arial"/>
          <w:sz w:val="22"/>
          <w:szCs w:val="22"/>
        </w:rPr>
      </w:pPr>
      <w:r w:rsidRPr="00291009">
        <w:rPr>
          <w:rFonts w:ascii="Arial" w:hAnsi="Arial" w:cs="Arial"/>
          <w:sz w:val="22"/>
          <w:szCs w:val="22"/>
        </w:rPr>
        <w:t>FIRMA DEL DOCENTE</w:t>
      </w:r>
    </w:p>
    <w:p w:rsidR="009A3E68" w:rsidRPr="00291009" w:rsidRDefault="009A3E68" w:rsidP="009A3E68">
      <w:pPr>
        <w:rPr>
          <w:rFonts w:ascii="Arial" w:hAnsi="Arial" w:cs="Arial"/>
          <w:sz w:val="22"/>
          <w:szCs w:val="22"/>
        </w:rPr>
      </w:pPr>
      <w:r w:rsidRPr="00291009">
        <w:rPr>
          <w:rFonts w:ascii="Arial" w:hAnsi="Arial" w:cs="Arial"/>
          <w:sz w:val="22"/>
          <w:szCs w:val="22"/>
        </w:rPr>
        <w:tab/>
      </w:r>
      <w:r w:rsidRPr="00291009">
        <w:rPr>
          <w:rFonts w:ascii="Arial" w:hAnsi="Arial" w:cs="Arial"/>
          <w:sz w:val="22"/>
          <w:szCs w:val="22"/>
        </w:rPr>
        <w:tab/>
      </w:r>
      <w:r w:rsidRPr="00291009">
        <w:rPr>
          <w:rFonts w:ascii="Arial" w:hAnsi="Arial" w:cs="Arial"/>
          <w:sz w:val="22"/>
          <w:szCs w:val="22"/>
        </w:rPr>
        <w:tab/>
      </w:r>
      <w:r w:rsidR="006924FF">
        <w:rPr>
          <w:rFonts w:ascii="Arial" w:hAnsi="Arial" w:cs="Arial"/>
          <w:sz w:val="22"/>
          <w:szCs w:val="22"/>
        </w:rPr>
        <w:tab/>
      </w:r>
      <w:r w:rsidRPr="00291009">
        <w:rPr>
          <w:rFonts w:ascii="Arial" w:hAnsi="Arial" w:cs="Arial"/>
          <w:sz w:val="22"/>
          <w:szCs w:val="22"/>
        </w:rPr>
        <w:t>_____________________</w:t>
      </w:r>
    </w:p>
    <w:p w:rsidR="009A3E68" w:rsidRPr="00291009" w:rsidRDefault="009A3E68" w:rsidP="009A3E68">
      <w:pPr>
        <w:rPr>
          <w:rFonts w:ascii="Arial" w:hAnsi="Arial" w:cs="Arial"/>
          <w:sz w:val="22"/>
          <w:szCs w:val="22"/>
        </w:rPr>
      </w:pPr>
    </w:p>
    <w:p w:rsidR="009A3E68" w:rsidRPr="00291009" w:rsidRDefault="009A3E68" w:rsidP="009A3E68">
      <w:pPr>
        <w:rPr>
          <w:rFonts w:ascii="Arial" w:hAnsi="Arial" w:cs="Arial"/>
          <w:sz w:val="22"/>
          <w:szCs w:val="22"/>
        </w:rPr>
      </w:pPr>
    </w:p>
    <w:p w:rsidR="009A3E68" w:rsidRPr="00291009" w:rsidRDefault="009A3E68" w:rsidP="009A3E68">
      <w:pPr>
        <w:rPr>
          <w:rFonts w:ascii="Arial" w:hAnsi="Arial" w:cs="Arial"/>
          <w:sz w:val="22"/>
          <w:szCs w:val="22"/>
        </w:rPr>
      </w:pPr>
      <w:r w:rsidRPr="00291009">
        <w:rPr>
          <w:rFonts w:ascii="Arial" w:hAnsi="Arial" w:cs="Arial"/>
          <w:sz w:val="22"/>
          <w:szCs w:val="22"/>
        </w:rPr>
        <w:t>FECHA DE ENTREGA</w:t>
      </w:r>
      <w:r w:rsidR="006924FF">
        <w:rPr>
          <w:rFonts w:ascii="Arial" w:hAnsi="Arial" w:cs="Arial"/>
          <w:sz w:val="22"/>
          <w:szCs w:val="22"/>
        </w:rPr>
        <w:t xml:space="preserve">   Marzo de 2011</w:t>
      </w:r>
    </w:p>
    <w:sectPr w:rsidR="009A3E68" w:rsidRPr="00291009" w:rsidSect="005F3D26">
      <w:headerReference w:type="default" r:id="rId12"/>
      <w:footerReference w:type="default" r:id="rId13"/>
      <w:pgSz w:w="12242" w:h="15842" w:code="1"/>
      <w:pgMar w:top="170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55F" w:rsidRDefault="006E055F">
      <w:r>
        <w:separator/>
      </w:r>
    </w:p>
  </w:endnote>
  <w:endnote w:type="continuationSeparator" w:id="0">
    <w:p w:rsidR="006E055F" w:rsidRDefault="006E0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lare Light Gothic">
    <w:altName w:val="Courier New"/>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413" w:rsidRPr="00717413" w:rsidRDefault="00717413" w:rsidP="00717413">
    <w:pPr>
      <w:tabs>
        <w:tab w:val="left" w:pos="2025"/>
        <w:tab w:val="center" w:pos="4419"/>
      </w:tabs>
      <w:rPr>
        <w:rFonts w:ascii="Arial" w:hAnsi="Arial" w:cs="Arial"/>
        <w:sz w:val="22"/>
        <w:szCs w:val="22"/>
      </w:rPr>
    </w:pPr>
    <w:r w:rsidRPr="00717413">
      <w:rPr>
        <w:rFonts w:ascii="Arial" w:hAnsi="Arial" w:cs="Arial"/>
        <w:sz w:val="22"/>
        <w:szCs w:val="22"/>
      </w:rPr>
      <w:tab/>
      <w:t>Artes Musicales – Facultad de Artes ASAB</w:t>
    </w:r>
  </w:p>
  <w:p w:rsidR="00717413" w:rsidRPr="00717413" w:rsidRDefault="00717413" w:rsidP="00717413">
    <w:pPr>
      <w:jc w:val="center"/>
      <w:rPr>
        <w:rFonts w:ascii="Arial" w:hAnsi="Arial" w:cs="Arial"/>
        <w:sz w:val="22"/>
        <w:szCs w:val="22"/>
      </w:rPr>
    </w:pPr>
    <w:r w:rsidRPr="00717413">
      <w:rPr>
        <w:rFonts w:ascii="Arial" w:hAnsi="Arial" w:cs="Arial"/>
        <w:sz w:val="22"/>
        <w:szCs w:val="22"/>
      </w:rPr>
      <w:t xml:space="preserve">Carrera 13 No. 14 - 69 Tel. (57-1) 2828180 Bogotá, D.C. – Colombia </w:t>
    </w:r>
  </w:p>
  <w:p w:rsidR="00717413" w:rsidRPr="00717413" w:rsidRDefault="00717413" w:rsidP="00717413">
    <w:pPr>
      <w:jc w:val="center"/>
      <w:rPr>
        <w:rFonts w:ascii="Arial" w:hAnsi="Arial" w:cs="Arial"/>
        <w:i/>
        <w:sz w:val="22"/>
        <w:szCs w:val="22"/>
      </w:rPr>
    </w:pPr>
    <w:r w:rsidRPr="00717413">
      <w:rPr>
        <w:rFonts w:ascii="Arial" w:hAnsi="Arial" w:cs="Arial"/>
        <w:i/>
        <w:sz w:val="22"/>
        <w:szCs w:val="22"/>
      </w:rPr>
      <w:t>artes-musicales@udistrital.edu.co</w:t>
    </w:r>
  </w:p>
  <w:p w:rsidR="00901625" w:rsidRDefault="009016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55F" w:rsidRDefault="006E055F">
      <w:r>
        <w:separator/>
      </w:r>
    </w:p>
  </w:footnote>
  <w:footnote w:type="continuationSeparator" w:id="0">
    <w:p w:rsidR="006E055F" w:rsidRDefault="006E0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413" w:rsidRDefault="00717413" w:rsidP="00717413">
    <w:pPr>
      <w:pStyle w:val="LAURA"/>
      <w:jc w:val="center"/>
      <w:rPr>
        <w:rFonts w:cs="Arial"/>
        <w:sz w:val="22"/>
        <w:szCs w:val="22"/>
      </w:rPr>
    </w:pPr>
  </w:p>
  <w:p w:rsidR="00717413" w:rsidRDefault="00532AEF" w:rsidP="00717413">
    <w:pPr>
      <w:pStyle w:val="LAURA"/>
      <w:jc w:val="center"/>
      <w:rPr>
        <w:rFonts w:cs="Arial"/>
        <w:sz w:val="22"/>
        <w:szCs w:val="22"/>
      </w:rPr>
    </w:pPr>
    <w:r w:rsidRPr="00532AEF">
      <w:rPr>
        <w:rFonts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2050" type="#_x0000_t75" style="position:absolute;left:0;text-align:left;margin-left:189pt;margin-top:.65pt;width:45.4pt;height:60.3pt;z-index:1;visibility:visible">
          <v:imagedata r:id="rId1" o:title=""/>
        </v:shape>
      </w:pict>
    </w:r>
  </w:p>
  <w:p w:rsidR="00717413" w:rsidRDefault="00717413" w:rsidP="00717413">
    <w:pPr>
      <w:pStyle w:val="LAURA"/>
      <w:jc w:val="center"/>
      <w:rPr>
        <w:rFonts w:cs="Arial"/>
        <w:sz w:val="22"/>
        <w:szCs w:val="22"/>
      </w:rPr>
    </w:pPr>
  </w:p>
  <w:p w:rsidR="00717413" w:rsidRDefault="00717413" w:rsidP="00717413">
    <w:pPr>
      <w:pStyle w:val="LAURA"/>
      <w:jc w:val="center"/>
      <w:rPr>
        <w:rFonts w:cs="Arial"/>
        <w:sz w:val="22"/>
        <w:szCs w:val="22"/>
      </w:rPr>
    </w:pPr>
  </w:p>
  <w:p w:rsidR="00717413" w:rsidRDefault="00717413" w:rsidP="00717413">
    <w:pPr>
      <w:pStyle w:val="LAURA"/>
      <w:jc w:val="center"/>
      <w:rPr>
        <w:rFonts w:cs="Arial"/>
        <w:sz w:val="22"/>
        <w:szCs w:val="22"/>
      </w:rPr>
    </w:pPr>
  </w:p>
  <w:p w:rsidR="00717413" w:rsidRDefault="00717413" w:rsidP="00717413">
    <w:pPr>
      <w:pStyle w:val="LAURA"/>
      <w:jc w:val="center"/>
      <w:rPr>
        <w:rFonts w:cs="Arial"/>
        <w:sz w:val="22"/>
        <w:szCs w:val="22"/>
      </w:rPr>
    </w:pPr>
  </w:p>
  <w:p w:rsidR="00717413" w:rsidRPr="004E7E13" w:rsidRDefault="00717413" w:rsidP="00717413">
    <w:pPr>
      <w:pStyle w:val="LAURA"/>
      <w:jc w:val="center"/>
      <w:rPr>
        <w:rFonts w:cs="Arial"/>
        <w:sz w:val="22"/>
        <w:szCs w:val="22"/>
      </w:rPr>
    </w:pPr>
    <w:r w:rsidRPr="004E7E13">
      <w:rPr>
        <w:rFonts w:cs="Arial"/>
        <w:sz w:val="22"/>
        <w:szCs w:val="22"/>
      </w:rPr>
      <w:t>Universidad Distrital Francisco José de Caldas</w:t>
    </w:r>
  </w:p>
  <w:p w:rsidR="00717413" w:rsidRPr="004E7E13" w:rsidRDefault="00717413" w:rsidP="00717413">
    <w:pPr>
      <w:pStyle w:val="Encabezado"/>
      <w:jc w:val="center"/>
      <w:rPr>
        <w:rFonts w:ascii="Arial" w:hAnsi="Arial" w:cs="Arial"/>
        <w:sz w:val="22"/>
        <w:szCs w:val="22"/>
      </w:rPr>
    </w:pPr>
    <w:r w:rsidRPr="004E7E13">
      <w:rPr>
        <w:rFonts w:ascii="Arial" w:hAnsi="Arial" w:cs="Arial"/>
        <w:sz w:val="22"/>
        <w:szCs w:val="22"/>
      </w:rPr>
      <w:t>Facultad de Artes -ASAB</w:t>
    </w:r>
    <w:r w:rsidR="00532AEF" w:rsidRPr="00532AEF">
      <w:rPr>
        <w:rFonts w:ascii="Arial" w:hAnsi="Arial" w:cs="Arial"/>
        <w:noProof/>
      </w:rPr>
      <w:pict>
        <v:shape id="Imagen 2" o:spid="_x0000_s2049" type="#_x0000_t75" style="position:absolute;left:0;text-align:left;margin-left:58.7pt;margin-top:36.3pt;width:324.7pt;height:430.65pt;z-index:-1;visibility:visible;mso-wrap-distance-left:9.05pt;mso-wrap-distance-right:9.05pt;mso-position-horizontal-relative:text;mso-position-vertical-relative:text" filled="t">
          <v:fill opacity="26214f" recolor="t" type="frame"/>
          <v:imagedata r:id="rId2" o:title="" gain="69719f" blacklevel="27525f" grayscale="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5AF8"/>
    <w:multiLevelType w:val="singleLevel"/>
    <w:tmpl w:val="86FE38B4"/>
    <w:lvl w:ilvl="0">
      <w:start w:val="2"/>
      <w:numFmt w:val="bullet"/>
      <w:lvlText w:val="-"/>
      <w:lvlJc w:val="left"/>
      <w:pPr>
        <w:tabs>
          <w:tab w:val="num" w:pos="360"/>
        </w:tabs>
        <w:ind w:left="360" w:hanging="360"/>
      </w:pPr>
      <w:rPr>
        <w:rFonts w:hint="default"/>
      </w:rPr>
    </w:lvl>
  </w:abstractNum>
  <w:abstractNum w:abstractNumId="1">
    <w:nsid w:val="11355D3C"/>
    <w:multiLevelType w:val="hybridMultilevel"/>
    <w:tmpl w:val="02B8BBB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5016A18"/>
    <w:multiLevelType w:val="singleLevel"/>
    <w:tmpl w:val="B74AFFC0"/>
    <w:lvl w:ilvl="0">
      <w:start w:val="1"/>
      <w:numFmt w:val="decimal"/>
      <w:lvlText w:val="%1."/>
      <w:lvlJc w:val="left"/>
      <w:pPr>
        <w:tabs>
          <w:tab w:val="num" w:pos="360"/>
        </w:tabs>
        <w:ind w:left="360" w:hanging="360"/>
      </w:pPr>
      <w:rPr>
        <w:rFonts w:hint="default"/>
        <w:b/>
      </w:rPr>
    </w:lvl>
  </w:abstractNum>
  <w:abstractNum w:abstractNumId="3">
    <w:nsid w:val="187B4B92"/>
    <w:multiLevelType w:val="hybridMultilevel"/>
    <w:tmpl w:val="A6B4B45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4F03CB8"/>
    <w:multiLevelType w:val="hybridMultilevel"/>
    <w:tmpl w:val="4260CBE4"/>
    <w:lvl w:ilvl="0" w:tplc="19FE7248">
      <w:start w:val="1"/>
      <w:numFmt w:val="bullet"/>
      <w:lvlText w:val=""/>
      <w:lvlJc w:val="left"/>
      <w:pPr>
        <w:tabs>
          <w:tab w:val="num" w:pos="680"/>
        </w:tabs>
        <w:ind w:left="680" w:hanging="34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BB56A73"/>
    <w:multiLevelType w:val="hybridMultilevel"/>
    <w:tmpl w:val="032AA6CC"/>
    <w:lvl w:ilvl="0" w:tplc="66100112">
      <w:start w:val="1"/>
      <w:numFmt w:val="bullet"/>
      <w:lvlText w:val=""/>
      <w:lvlJc w:val="left"/>
      <w:pPr>
        <w:tabs>
          <w:tab w:val="num" w:pos="680"/>
        </w:tabs>
        <w:ind w:left="680" w:hanging="340"/>
      </w:pPr>
      <w:rPr>
        <w:rFonts w:ascii="Symbol" w:hAnsi="Symbol" w:cs="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334C6"/>
    <w:multiLevelType w:val="hybridMultilevel"/>
    <w:tmpl w:val="B4709E42"/>
    <w:lvl w:ilvl="0" w:tplc="66100112">
      <w:start w:val="1"/>
      <w:numFmt w:val="bullet"/>
      <w:lvlText w:val=""/>
      <w:lvlJc w:val="left"/>
      <w:pPr>
        <w:tabs>
          <w:tab w:val="num" w:pos="680"/>
        </w:tabs>
        <w:ind w:left="680" w:hanging="340"/>
      </w:pPr>
      <w:rPr>
        <w:rFonts w:ascii="Symbol" w:hAnsi="Symbol" w:cs="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E0B1DE3"/>
    <w:multiLevelType w:val="hybridMultilevel"/>
    <w:tmpl w:val="9AAC1F4A"/>
    <w:lvl w:ilvl="0" w:tplc="240A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8">
    <w:nsid w:val="30AF6BBB"/>
    <w:multiLevelType w:val="hybridMultilevel"/>
    <w:tmpl w:val="27E84D7E"/>
    <w:lvl w:ilvl="0" w:tplc="0C0A000F">
      <w:start w:val="1"/>
      <w:numFmt w:val="decimal"/>
      <w:lvlText w:val="%1."/>
      <w:lvlJc w:val="left"/>
      <w:pPr>
        <w:tabs>
          <w:tab w:val="num" w:pos="720"/>
        </w:tabs>
        <w:ind w:left="720" w:hanging="360"/>
      </w:pPr>
    </w:lvl>
    <w:lvl w:ilvl="1" w:tplc="66100112">
      <w:start w:val="1"/>
      <w:numFmt w:val="bullet"/>
      <w:lvlText w:val=""/>
      <w:lvlJc w:val="left"/>
      <w:pPr>
        <w:tabs>
          <w:tab w:val="num" w:pos="908"/>
        </w:tabs>
        <w:ind w:left="908" w:hanging="340"/>
      </w:pPr>
      <w:rPr>
        <w:rFonts w:ascii="Symbol" w:hAnsi="Symbol" w:cs="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6E52D7A"/>
    <w:multiLevelType w:val="hybridMultilevel"/>
    <w:tmpl w:val="A8544CA4"/>
    <w:lvl w:ilvl="0" w:tplc="EE0035D8">
      <w:start w:val="1"/>
      <w:numFmt w:val="bullet"/>
      <w:lvlText w:val=""/>
      <w:lvlJc w:val="left"/>
      <w:pPr>
        <w:tabs>
          <w:tab w:val="num" w:pos="567"/>
        </w:tabs>
        <w:ind w:left="567" w:hanging="56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CDD3D9A"/>
    <w:multiLevelType w:val="hybridMultilevel"/>
    <w:tmpl w:val="F27052C6"/>
    <w:lvl w:ilvl="0" w:tplc="19FE7248">
      <w:start w:val="1"/>
      <w:numFmt w:val="bullet"/>
      <w:lvlText w:val=""/>
      <w:lvlJc w:val="left"/>
      <w:pPr>
        <w:tabs>
          <w:tab w:val="num" w:pos="746"/>
        </w:tabs>
        <w:ind w:left="746" w:hanging="340"/>
      </w:pPr>
      <w:rPr>
        <w:rFonts w:ascii="Symbol" w:hAnsi="Symbol" w:cs="Symbo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1">
    <w:nsid w:val="40A07DDC"/>
    <w:multiLevelType w:val="hybridMultilevel"/>
    <w:tmpl w:val="56821ED8"/>
    <w:lvl w:ilvl="0" w:tplc="240A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2">
    <w:nsid w:val="602821F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3">
    <w:nsid w:val="62594420"/>
    <w:multiLevelType w:val="hybridMultilevel"/>
    <w:tmpl w:val="4654681C"/>
    <w:lvl w:ilvl="0" w:tplc="5BA6754A">
      <w:start w:val="12"/>
      <w:numFmt w:val="decimal"/>
      <w:lvlText w:val="%1."/>
      <w:lvlJc w:val="left"/>
      <w:pPr>
        <w:tabs>
          <w:tab w:val="num" w:pos="1080"/>
        </w:tabs>
        <w:ind w:left="1080" w:hanging="360"/>
      </w:pPr>
      <w:rPr>
        <w:rFonts w:hint="default"/>
        <w:b/>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4">
    <w:nsid w:val="696E6989"/>
    <w:multiLevelType w:val="hybridMultilevel"/>
    <w:tmpl w:val="CFE2BD96"/>
    <w:lvl w:ilvl="0" w:tplc="66100112">
      <w:start w:val="1"/>
      <w:numFmt w:val="bullet"/>
      <w:lvlText w:val=""/>
      <w:lvlJc w:val="left"/>
      <w:pPr>
        <w:tabs>
          <w:tab w:val="num" w:pos="1040"/>
        </w:tabs>
        <w:ind w:left="1040" w:hanging="340"/>
      </w:pPr>
      <w:rPr>
        <w:rFonts w:ascii="Symbol" w:hAnsi="Symbol" w:cs="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69F17DEA"/>
    <w:multiLevelType w:val="hybridMultilevel"/>
    <w:tmpl w:val="A192E9D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02E6774"/>
    <w:multiLevelType w:val="hybridMultilevel"/>
    <w:tmpl w:val="FD821E8E"/>
    <w:lvl w:ilvl="0" w:tplc="04129C2E">
      <w:start w:val="1"/>
      <w:numFmt w:val="decimal"/>
      <w:lvlText w:val="%1."/>
      <w:lvlJc w:val="left"/>
      <w:pPr>
        <w:tabs>
          <w:tab w:val="num" w:pos="720"/>
        </w:tabs>
        <w:ind w:left="720" w:hanging="360"/>
      </w:pPr>
      <w:rPr>
        <w:rFonts w:hint="default"/>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47D389B"/>
    <w:multiLevelType w:val="hybridMultilevel"/>
    <w:tmpl w:val="BE7A01D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C470AEB"/>
    <w:multiLevelType w:val="hybridMultilevel"/>
    <w:tmpl w:val="1CA68B04"/>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2"/>
  </w:num>
  <w:num w:numId="4">
    <w:abstractNumId w:val="9"/>
  </w:num>
  <w:num w:numId="5">
    <w:abstractNumId w:val="16"/>
  </w:num>
  <w:num w:numId="6">
    <w:abstractNumId w:val="3"/>
  </w:num>
  <w:num w:numId="7">
    <w:abstractNumId w:val="15"/>
  </w:num>
  <w:num w:numId="8">
    <w:abstractNumId w:val="13"/>
  </w:num>
  <w:num w:numId="9">
    <w:abstractNumId w:val="17"/>
  </w:num>
  <w:num w:numId="10">
    <w:abstractNumId w:val="11"/>
  </w:num>
  <w:num w:numId="11">
    <w:abstractNumId w:val="7"/>
  </w:num>
  <w:num w:numId="12">
    <w:abstractNumId w:val="18"/>
  </w:num>
  <w:num w:numId="13">
    <w:abstractNumId w:val="4"/>
  </w:num>
  <w:num w:numId="14">
    <w:abstractNumId w:val="10"/>
  </w:num>
  <w:num w:numId="15">
    <w:abstractNumId w:val="5"/>
  </w:num>
  <w:num w:numId="16">
    <w:abstractNumId w:val="14"/>
  </w:num>
  <w:num w:numId="17">
    <w:abstractNumId w:val="1"/>
  </w:num>
  <w:num w:numId="18">
    <w:abstractNumId w:val="8"/>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stylePaneFormatFilter w:val="3F01"/>
  <w:doNotTrackMoves/>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4E86"/>
    <w:rsid w:val="00006368"/>
    <w:rsid w:val="00014764"/>
    <w:rsid w:val="00031307"/>
    <w:rsid w:val="0004604A"/>
    <w:rsid w:val="0005156E"/>
    <w:rsid w:val="000A7146"/>
    <w:rsid w:val="000B56DC"/>
    <w:rsid w:val="000C2D86"/>
    <w:rsid w:val="000C32D9"/>
    <w:rsid w:val="00105A2F"/>
    <w:rsid w:val="001154B0"/>
    <w:rsid w:val="00122C0A"/>
    <w:rsid w:val="0014095B"/>
    <w:rsid w:val="001428AD"/>
    <w:rsid w:val="001C67DF"/>
    <w:rsid w:val="001E3C27"/>
    <w:rsid w:val="002331DA"/>
    <w:rsid w:val="00253479"/>
    <w:rsid w:val="00257AFA"/>
    <w:rsid w:val="0026026F"/>
    <w:rsid w:val="002766D5"/>
    <w:rsid w:val="00291009"/>
    <w:rsid w:val="002C1573"/>
    <w:rsid w:val="002C1CB8"/>
    <w:rsid w:val="002C305F"/>
    <w:rsid w:val="002C6314"/>
    <w:rsid w:val="002E5E0C"/>
    <w:rsid w:val="002F4428"/>
    <w:rsid w:val="003027F7"/>
    <w:rsid w:val="00304D36"/>
    <w:rsid w:val="0031720A"/>
    <w:rsid w:val="003978E4"/>
    <w:rsid w:val="003A1E56"/>
    <w:rsid w:val="003B4CD9"/>
    <w:rsid w:val="003B58E8"/>
    <w:rsid w:val="003F2523"/>
    <w:rsid w:val="003F354C"/>
    <w:rsid w:val="004017C3"/>
    <w:rsid w:val="00402EBB"/>
    <w:rsid w:val="00422255"/>
    <w:rsid w:val="00443171"/>
    <w:rsid w:val="00443C79"/>
    <w:rsid w:val="00455457"/>
    <w:rsid w:val="00463910"/>
    <w:rsid w:val="00496189"/>
    <w:rsid w:val="004B7F44"/>
    <w:rsid w:val="004C4D78"/>
    <w:rsid w:val="004D61D3"/>
    <w:rsid w:val="004F44D3"/>
    <w:rsid w:val="00512BC9"/>
    <w:rsid w:val="00514E33"/>
    <w:rsid w:val="0051657B"/>
    <w:rsid w:val="005303AA"/>
    <w:rsid w:val="00532AEF"/>
    <w:rsid w:val="0055580A"/>
    <w:rsid w:val="00564985"/>
    <w:rsid w:val="005718C0"/>
    <w:rsid w:val="00580245"/>
    <w:rsid w:val="005928E4"/>
    <w:rsid w:val="005975E5"/>
    <w:rsid w:val="005A0645"/>
    <w:rsid w:val="005B0645"/>
    <w:rsid w:val="005B7262"/>
    <w:rsid w:val="005F3D26"/>
    <w:rsid w:val="00612C80"/>
    <w:rsid w:val="00614DFD"/>
    <w:rsid w:val="00617C06"/>
    <w:rsid w:val="00632B31"/>
    <w:rsid w:val="006548F3"/>
    <w:rsid w:val="00687251"/>
    <w:rsid w:val="00692014"/>
    <w:rsid w:val="006924FF"/>
    <w:rsid w:val="00692B99"/>
    <w:rsid w:val="006B23C8"/>
    <w:rsid w:val="006D1634"/>
    <w:rsid w:val="006D3C56"/>
    <w:rsid w:val="006D4E13"/>
    <w:rsid w:val="006E055F"/>
    <w:rsid w:val="00717028"/>
    <w:rsid w:val="00717413"/>
    <w:rsid w:val="00721A03"/>
    <w:rsid w:val="00787715"/>
    <w:rsid w:val="007A0E61"/>
    <w:rsid w:val="007B2AF8"/>
    <w:rsid w:val="007B7E91"/>
    <w:rsid w:val="008251EF"/>
    <w:rsid w:val="00856BBD"/>
    <w:rsid w:val="008573DD"/>
    <w:rsid w:val="00864785"/>
    <w:rsid w:val="00870C18"/>
    <w:rsid w:val="00893F93"/>
    <w:rsid w:val="008A3453"/>
    <w:rsid w:val="008D1285"/>
    <w:rsid w:val="008F48AE"/>
    <w:rsid w:val="00901625"/>
    <w:rsid w:val="009463DC"/>
    <w:rsid w:val="009707B9"/>
    <w:rsid w:val="009729B2"/>
    <w:rsid w:val="009772DE"/>
    <w:rsid w:val="009A3E68"/>
    <w:rsid w:val="009A7692"/>
    <w:rsid w:val="009B0A59"/>
    <w:rsid w:val="009B60B1"/>
    <w:rsid w:val="009C7184"/>
    <w:rsid w:val="00A103D8"/>
    <w:rsid w:val="00A25591"/>
    <w:rsid w:val="00A32D4D"/>
    <w:rsid w:val="00A36107"/>
    <w:rsid w:val="00A40909"/>
    <w:rsid w:val="00A824AA"/>
    <w:rsid w:val="00AA38DF"/>
    <w:rsid w:val="00AF10FE"/>
    <w:rsid w:val="00AF3915"/>
    <w:rsid w:val="00AF5350"/>
    <w:rsid w:val="00B01977"/>
    <w:rsid w:val="00B106CF"/>
    <w:rsid w:val="00B11794"/>
    <w:rsid w:val="00B12CE6"/>
    <w:rsid w:val="00B21E53"/>
    <w:rsid w:val="00B37ECD"/>
    <w:rsid w:val="00B40149"/>
    <w:rsid w:val="00B43713"/>
    <w:rsid w:val="00B64E86"/>
    <w:rsid w:val="00B67C42"/>
    <w:rsid w:val="00B81F79"/>
    <w:rsid w:val="00B931F5"/>
    <w:rsid w:val="00B955FA"/>
    <w:rsid w:val="00BB13CF"/>
    <w:rsid w:val="00BC09AC"/>
    <w:rsid w:val="00BC0B4B"/>
    <w:rsid w:val="00BE0801"/>
    <w:rsid w:val="00BF2FF8"/>
    <w:rsid w:val="00C14670"/>
    <w:rsid w:val="00C16F4C"/>
    <w:rsid w:val="00C36686"/>
    <w:rsid w:val="00C55CDC"/>
    <w:rsid w:val="00C77AAD"/>
    <w:rsid w:val="00CC68A5"/>
    <w:rsid w:val="00CD6003"/>
    <w:rsid w:val="00CF1D25"/>
    <w:rsid w:val="00D6288E"/>
    <w:rsid w:val="00D66EBA"/>
    <w:rsid w:val="00D8321A"/>
    <w:rsid w:val="00D97A53"/>
    <w:rsid w:val="00E10FD9"/>
    <w:rsid w:val="00E24F30"/>
    <w:rsid w:val="00E25616"/>
    <w:rsid w:val="00E25851"/>
    <w:rsid w:val="00E3448A"/>
    <w:rsid w:val="00E54D2A"/>
    <w:rsid w:val="00E61A59"/>
    <w:rsid w:val="00E8512A"/>
    <w:rsid w:val="00E86A8A"/>
    <w:rsid w:val="00E925CF"/>
    <w:rsid w:val="00EA0BED"/>
    <w:rsid w:val="00EB0EF6"/>
    <w:rsid w:val="00EC6ADF"/>
    <w:rsid w:val="00F6255F"/>
    <w:rsid w:val="00F65620"/>
    <w:rsid w:val="00F71E75"/>
    <w:rsid w:val="00F75CCF"/>
    <w:rsid w:val="00F922BC"/>
    <w:rsid w:val="00F96AAB"/>
    <w:rsid w:val="00F97676"/>
    <w:rsid w:val="00FA6193"/>
    <w:rsid w:val="00FC63BF"/>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86"/>
    <w:rPr>
      <w:color w:val="000000"/>
      <w:kern w:val="16"/>
      <w:sz w:val="40"/>
      <w:lang w:val="it-IT" w:eastAsia="es-ES"/>
    </w:rPr>
  </w:style>
  <w:style w:type="paragraph" w:styleId="Ttulo1">
    <w:name w:val="heading 1"/>
    <w:basedOn w:val="Normal"/>
    <w:next w:val="Normal"/>
    <w:qFormat/>
    <w:rsid w:val="00B64E86"/>
    <w:pPr>
      <w:keepNext/>
      <w:autoSpaceDE w:val="0"/>
      <w:autoSpaceDN w:val="0"/>
      <w:jc w:val="center"/>
      <w:outlineLvl w:val="0"/>
    </w:pPr>
    <w:rPr>
      <w:rFonts w:ascii="Arial" w:hAnsi="Arial" w:cs="Arial"/>
      <w:b/>
      <w:bCs/>
      <w:kern w:val="0"/>
      <w:sz w:val="28"/>
      <w:szCs w:val="28"/>
      <w:lang w:val="es-ES"/>
    </w:rPr>
  </w:style>
  <w:style w:type="paragraph" w:styleId="Ttulo2">
    <w:name w:val="heading 2"/>
    <w:basedOn w:val="Normal"/>
    <w:next w:val="Normal"/>
    <w:qFormat/>
    <w:rsid w:val="00B64E86"/>
    <w:pPr>
      <w:keepNext/>
      <w:autoSpaceDE w:val="0"/>
      <w:autoSpaceDN w:val="0"/>
      <w:jc w:val="center"/>
      <w:outlineLvl w:val="1"/>
    </w:pPr>
    <w:rPr>
      <w:rFonts w:ascii="Flare Light Gothic" w:hAnsi="Flare Light Gothic"/>
      <w:b/>
      <w:bCs/>
      <w:kern w:val="0"/>
      <w:sz w:val="26"/>
      <w:szCs w:val="26"/>
      <w:lang w:val="es-ES"/>
    </w:rPr>
  </w:style>
  <w:style w:type="paragraph" w:styleId="Ttulo3">
    <w:name w:val="heading 3"/>
    <w:basedOn w:val="Normal"/>
    <w:next w:val="Normal"/>
    <w:qFormat/>
    <w:rsid w:val="00B64E86"/>
    <w:pPr>
      <w:keepNext/>
      <w:autoSpaceDE w:val="0"/>
      <w:autoSpaceDN w:val="0"/>
      <w:jc w:val="center"/>
      <w:outlineLvl w:val="2"/>
    </w:pPr>
    <w:rPr>
      <w:rFonts w:ascii="Flare Light Gothic" w:hAnsi="Flare Light Gothic"/>
      <w:b/>
      <w:bCs/>
      <w:kern w:val="0"/>
      <w:sz w:val="32"/>
      <w:szCs w:val="32"/>
      <w:lang w:val="es-ES"/>
    </w:rPr>
  </w:style>
  <w:style w:type="paragraph" w:styleId="Ttulo4">
    <w:name w:val="heading 4"/>
    <w:basedOn w:val="Normal"/>
    <w:next w:val="Normal"/>
    <w:qFormat/>
    <w:rsid w:val="00B64E86"/>
    <w:pPr>
      <w:keepNext/>
      <w:autoSpaceDE w:val="0"/>
      <w:autoSpaceDN w:val="0"/>
      <w:jc w:val="center"/>
      <w:outlineLvl w:val="3"/>
    </w:pPr>
    <w:rPr>
      <w:rFonts w:ascii="Arial" w:hAnsi="Arial" w:cs="Arial"/>
      <w:b/>
      <w:bCs/>
      <w:kern w:val="0"/>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4F44D3"/>
    <w:rPr>
      <w:color w:val="0000FF"/>
      <w:u w:val="single"/>
    </w:rPr>
  </w:style>
  <w:style w:type="table" w:styleId="Tablaconcuadrcula">
    <w:name w:val="Table Grid"/>
    <w:basedOn w:val="Tablanormal"/>
    <w:rsid w:val="009A7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901625"/>
    <w:pPr>
      <w:tabs>
        <w:tab w:val="center" w:pos="4419"/>
        <w:tab w:val="right" w:pos="8838"/>
      </w:tabs>
    </w:pPr>
  </w:style>
  <w:style w:type="paragraph" w:styleId="Piedepgina">
    <w:name w:val="footer"/>
    <w:basedOn w:val="Normal"/>
    <w:rsid w:val="00901625"/>
    <w:pPr>
      <w:tabs>
        <w:tab w:val="center" w:pos="4419"/>
        <w:tab w:val="right" w:pos="8838"/>
      </w:tabs>
    </w:pPr>
  </w:style>
  <w:style w:type="character" w:customStyle="1" w:styleId="EncabezadoCar">
    <w:name w:val="Encabezado Car"/>
    <w:basedOn w:val="Fuentedeprrafopredeter"/>
    <w:link w:val="Encabezado"/>
    <w:rsid w:val="00717413"/>
    <w:rPr>
      <w:color w:val="000000"/>
      <w:kern w:val="16"/>
      <w:sz w:val="40"/>
      <w:lang w:val="it-IT"/>
    </w:rPr>
  </w:style>
  <w:style w:type="paragraph" w:customStyle="1" w:styleId="LAURA">
    <w:name w:val="LAURA"/>
    <w:basedOn w:val="Normal"/>
    <w:rsid w:val="00717413"/>
    <w:pPr>
      <w:autoSpaceDE w:val="0"/>
      <w:autoSpaceDN w:val="0"/>
    </w:pPr>
    <w:rPr>
      <w:rFonts w:ascii="Arial" w:hAnsi="Arial"/>
      <w:color w:val="auto"/>
      <w:kern w:val="0"/>
      <w:sz w:val="28"/>
      <w:szCs w:val="24"/>
      <w:lang w:val="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D77B2-AE74-41C7-946A-8DAF264C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2946</Words>
  <Characters>16209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Manuel Bernal</cp:lastModifiedBy>
  <cp:revision>4</cp:revision>
  <cp:lastPrinted>2008-08-29T15:41:00Z</cp:lastPrinted>
  <dcterms:created xsi:type="dcterms:W3CDTF">2011-03-24T05:03:00Z</dcterms:created>
  <dcterms:modified xsi:type="dcterms:W3CDTF">2011-03-24T05:36:00Z</dcterms:modified>
</cp:coreProperties>
</file>