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43"/>
      </w:tblGrid>
      <w:tr w:rsidR="000176E8" w:rsidRPr="0081166E" w:rsidTr="0074639F">
        <w:trPr>
          <w:trHeight w:val="183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8" w:rsidRPr="0081166E" w:rsidRDefault="00450A95" w:rsidP="003D44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17.7pt;margin-top:15.35pt;width:57.55pt;height:74.3pt;z-index:251671552" fillcolor="window">
                  <v:imagedata r:id="rId8" o:title=""/>
                  <w10:wrap type="topAndBottom"/>
                </v:shape>
                <o:OLEObject Type="Embed" ProgID="PBrush" ShapeID="_x0000_s1031" DrawAspect="Content" ObjectID="_1550080780" r:id="rId9"/>
              </w:pict>
            </w:r>
            <w:r w:rsidR="000176E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176E8" w:rsidRPr="00100C34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9F" w:rsidRDefault="0074639F" w:rsidP="000176E8">
            <w:pPr>
              <w:pStyle w:val="Ttulo1"/>
              <w:tabs>
                <w:tab w:val="clear" w:pos="432"/>
              </w:tabs>
              <w:ind w:left="0" w:firstLine="0"/>
              <w:jc w:val="center"/>
              <w:rPr>
                <w:rFonts w:cs="Arial"/>
                <w:szCs w:val="20"/>
              </w:rPr>
            </w:pPr>
          </w:p>
          <w:p w:rsidR="000176E8" w:rsidRPr="0081166E" w:rsidRDefault="000176E8" w:rsidP="000176E8">
            <w:pPr>
              <w:pStyle w:val="Ttulo1"/>
              <w:tabs>
                <w:tab w:val="clear" w:pos="432"/>
              </w:tabs>
              <w:ind w:left="0" w:firstLine="0"/>
              <w:jc w:val="center"/>
              <w:rPr>
                <w:rFonts w:cs="Arial"/>
                <w:szCs w:val="20"/>
              </w:rPr>
            </w:pPr>
            <w:r w:rsidRPr="0081166E">
              <w:rPr>
                <w:rFonts w:cs="Arial"/>
                <w:szCs w:val="20"/>
              </w:rPr>
              <w:t>UNIVERSIDAD DISTRITAL FRANCISCO JOSÉ DE CALDAS</w:t>
            </w:r>
          </w:p>
          <w:p w:rsidR="000176E8" w:rsidRPr="0081166E" w:rsidRDefault="000176E8" w:rsidP="000176E8">
            <w:pPr>
              <w:pStyle w:val="Ttulo2"/>
              <w:tabs>
                <w:tab w:val="clear" w:pos="576"/>
              </w:tabs>
              <w:ind w:left="0" w:firstLine="0"/>
              <w:jc w:val="center"/>
              <w:rPr>
                <w:rFonts w:cs="Arial"/>
                <w:szCs w:val="20"/>
              </w:rPr>
            </w:pPr>
            <w:r w:rsidRPr="0081166E">
              <w:rPr>
                <w:rFonts w:cs="Arial"/>
                <w:szCs w:val="20"/>
              </w:rPr>
              <w:t>FACULTAD de artes-asab</w:t>
            </w:r>
          </w:p>
          <w:p w:rsidR="00602204" w:rsidRDefault="00602204" w:rsidP="006022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</w:t>
            </w:r>
            <w:r w:rsidR="000176E8">
              <w:rPr>
                <w:rFonts w:ascii="Arial" w:hAnsi="Arial" w:cs="Arial"/>
                <w:b/>
                <w:sz w:val="20"/>
                <w:szCs w:val="20"/>
              </w:rPr>
              <w:t>PROYECTO CURRICULAR</w:t>
            </w:r>
          </w:p>
          <w:p w:rsidR="00602204" w:rsidRDefault="00602204" w:rsidP="000176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76E8" w:rsidRPr="0081166E" w:rsidRDefault="000176E8" w:rsidP="000176E8">
            <w:pPr>
              <w:jc w:val="center"/>
              <w:rPr>
                <w:lang w:val="es-ES_tradnl"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2204">
              <w:rPr>
                <w:rFonts w:ascii="Arial" w:hAnsi="Arial" w:cs="Arial"/>
                <w:b/>
                <w:sz w:val="20"/>
                <w:szCs w:val="20"/>
              </w:rPr>
              <w:t>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</w:t>
            </w:r>
          </w:p>
          <w:p w:rsidR="000176E8" w:rsidRPr="0081166E" w:rsidRDefault="000176E8" w:rsidP="000176E8">
            <w:pPr>
              <w:jc w:val="center"/>
              <w:rPr>
                <w:rFonts w:ascii="Arial" w:hAnsi="Arial" w:cs="Arial"/>
                <w:w w:val="200"/>
                <w:sz w:val="20"/>
                <w:szCs w:val="20"/>
              </w:rPr>
            </w:pPr>
          </w:p>
          <w:p w:rsidR="000176E8" w:rsidRPr="003D44FD" w:rsidRDefault="000176E8" w:rsidP="00017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words"/>
              </w:rPr>
            </w:pPr>
            <w:r>
              <w:rPr>
                <w:rFonts w:ascii="Arial" w:hAnsi="Arial" w:cs="Arial"/>
                <w:w w:val="200"/>
                <w:sz w:val="20"/>
                <w:szCs w:val="20"/>
              </w:rPr>
              <w:t>SYLLABUS</w:t>
            </w:r>
          </w:p>
          <w:p w:rsidR="000176E8" w:rsidRPr="0081166E" w:rsidRDefault="000176E8" w:rsidP="000176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4FD" w:rsidRPr="0081166E" w:rsidTr="000176E8">
        <w:trPr>
          <w:cantSplit/>
          <w:trHeight w:val="405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4FD" w:rsidRPr="00F75340" w:rsidRDefault="003D44FD" w:rsidP="00F75340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340">
              <w:rPr>
                <w:rFonts w:ascii="Arial" w:hAnsi="Arial" w:cs="Arial"/>
                <w:b/>
                <w:sz w:val="20"/>
                <w:szCs w:val="20"/>
              </w:rPr>
              <w:t>IDENTIFICACIÓN DEL ESPACIO ACADÉMICO</w:t>
            </w:r>
          </w:p>
        </w:tc>
      </w:tr>
      <w:tr w:rsidR="003D44FD" w:rsidRPr="0081166E" w:rsidTr="003D44FD">
        <w:trPr>
          <w:cantSplit/>
          <w:trHeight w:val="647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FD" w:rsidRDefault="003D44FD" w:rsidP="003D44FD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4FD" w:rsidRDefault="003D44FD" w:rsidP="003D44FD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  <w:r w:rsidR="00082A3B">
              <w:rPr>
                <w:rFonts w:ascii="Arial" w:hAnsi="Arial" w:cs="Arial"/>
                <w:b/>
                <w:sz w:val="20"/>
                <w:szCs w:val="20"/>
              </w:rPr>
              <w:t xml:space="preserve"> X</w:t>
            </w:r>
            <w:r w:rsidR="00602204">
              <w:rPr>
                <w:rFonts w:ascii="Arial" w:hAnsi="Arial" w:cs="Arial"/>
                <w:b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602204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Cátedra</w:t>
            </w:r>
            <w:r w:rsidR="00602204">
              <w:rPr>
                <w:rFonts w:ascii="Arial" w:hAnsi="Arial" w:cs="Arial"/>
                <w:b/>
                <w:sz w:val="20"/>
                <w:szCs w:val="20"/>
              </w:rPr>
              <w:t xml:space="preserve">_______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Grupo de Trabajo </w:t>
            </w:r>
            <w:r w:rsidR="00602204">
              <w:rPr>
                <w:rFonts w:ascii="Arial" w:hAnsi="Arial" w:cs="Arial"/>
                <w:b/>
                <w:sz w:val="20"/>
                <w:szCs w:val="20"/>
              </w:rPr>
              <w:t>______</w:t>
            </w:r>
          </w:p>
          <w:p w:rsidR="000176E8" w:rsidRDefault="000176E8" w:rsidP="003D44FD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76E8" w:rsidRDefault="003D44FD" w:rsidP="003D44F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 xml:space="preserve">NOMBRE: </w:t>
            </w:r>
            <w:r w:rsidR="00082A3B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r w:rsidR="000176E8">
              <w:rPr>
                <w:rFonts w:ascii="Arial" w:hAnsi="Arial" w:cs="Arial"/>
                <w:b/>
                <w:sz w:val="20"/>
                <w:szCs w:val="20"/>
              </w:rPr>
              <w:t>_________________________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>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3D44FD" w:rsidRDefault="003D44FD" w:rsidP="003D44F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CÓDIGO:</w:t>
            </w:r>
            <w:r w:rsidR="00082A3B">
              <w:rPr>
                <w:rFonts w:ascii="Arial" w:hAnsi="Arial" w:cs="Arial"/>
                <w:b/>
                <w:sz w:val="20"/>
                <w:szCs w:val="20"/>
              </w:rPr>
              <w:t>14218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 xml:space="preserve">___________________  </w:t>
            </w:r>
          </w:p>
          <w:p w:rsidR="003D44FD" w:rsidRDefault="00AA5100" w:rsidP="003D44F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5100">
              <w:rPr>
                <w:rFonts w:ascii="Arial" w:hAnsi="Arial" w:cs="Arial"/>
                <w:b/>
                <w:sz w:val="20"/>
                <w:szCs w:val="20"/>
              </w:rPr>
              <w:t>COMPONENTE:</w:t>
            </w:r>
            <w:r w:rsidR="00082A3B">
              <w:rPr>
                <w:rFonts w:ascii="Arial" w:hAnsi="Arial" w:cs="Arial"/>
                <w:b/>
                <w:sz w:val="20"/>
                <w:szCs w:val="20"/>
              </w:rPr>
              <w:t>FUNDAMENTACION</w:t>
            </w:r>
            <w:r w:rsidR="00F75340">
              <w:rPr>
                <w:rFonts w:ascii="Arial" w:hAnsi="Arial" w:cs="Arial"/>
                <w:b/>
                <w:sz w:val="20"/>
                <w:szCs w:val="20"/>
              </w:rPr>
              <w:t xml:space="preserve">___________    </w:t>
            </w:r>
            <w:r w:rsidR="003D44FD">
              <w:rPr>
                <w:rFonts w:ascii="Arial" w:hAnsi="Arial" w:cs="Arial"/>
                <w:b/>
                <w:sz w:val="20"/>
                <w:szCs w:val="20"/>
              </w:rPr>
              <w:t xml:space="preserve">ÁREA: </w:t>
            </w:r>
            <w:r w:rsidR="00082A3B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</w:p>
          <w:p w:rsidR="00F75340" w:rsidRDefault="00D1308C" w:rsidP="000176E8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 w:rsidR="003D44FD" w:rsidRPr="0081166E">
              <w:rPr>
                <w:rFonts w:ascii="Arial" w:hAnsi="Arial" w:cs="Arial"/>
                <w:b/>
                <w:sz w:val="20"/>
                <w:szCs w:val="20"/>
              </w:rPr>
              <w:t xml:space="preserve"> DE CRÉDITOS:</w:t>
            </w:r>
            <w:r w:rsidR="00082A3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D44FD" w:rsidRPr="0081166E">
              <w:rPr>
                <w:rFonts w:ascii="Arial" w:hAnsi="Arial" w:cs="Arial"/>
                <w:b/>
                <w:sz w:val="20"/>
                <w:szCs w:val="20"/>
              </w:rPr>
              <w:t xml:space="preserve"> ____________________</w:t>
            </w:r>
            <w:r w:rsidR="003D44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76E8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3D44FD">
              <w:rPr>
                <w:rFonts w:ascii="Arial" w:hAnsi="Arial" w:cs="Arial"/>
                <w:b/>
                <w:sz w:val="20"/>
                <w:szCs w:val="20"/>
              </w:rPr>
              <w:t>HTD</w:t>
            </w:r>
            <w:r w:rsidR="000176E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82A3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176E8">
              <w:rPr>
                <w:rFonts w:ascii="Arial" w:hAnsi="Arial" w:cs="Arial"/>
                <w:b/>
                <w:sz w:val="20"/>
                <w:szCs w:val="20"/>
              </w:rPr>
              <w:t xml:space="preserve"> _____ HTC:</w:t>
            </w:r>
            <w:r w:rsidR="00082A3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176E8">
              <w:rPr>
                <w:rFonts w:ascii="Arial" w:hAnsi="Arial" w:cs="Arial"/>
                <w:b/>
                <w:sz w:val="20"/>
                <w:szCs w:val="20"/>
              </w:rPr>
              <w:t>______ HTA:</w:t>
            </w:r>
            <w:r w:rsidR="00082A3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176E8">
              <w:rPr>
                <w:rFonts w:ascii="Arial" w:hAnsi="Arial" w:cs="Arial"/>
                <w:b/>
                <w:sz w:val="20"/>
                <w:szCs w:val="20"/>
              </w:rPr>
              <w:t xml:space="preserve"> ______</w:t>
            </w:r>
          </w:p>
          <w:p w:rsidR="003D44FD" w:rsidRPr="0081166E" w:rsidRDefault="00D1308C" w:rsidP="00082A3B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CUPO MÁXIMO</w:t>
            </w:r>
            <w:r w:rsidR="003D44FD" w:rsidRPr="006A2345">
              <w:rPr>
                <w:rFonts w:ascii="Arial" w:hAnsi="Arial" w:cs="Arial"/>
                <w:b/>
                <w:sz w:val="20"/>
                <w:szCs w:val="20"/>
              </w:rPr>
              <w:t xml:space="preserve"> DE ESTUDIANTES</w:t>
            </w:r>
            <w:r w:rsidR="003D44FD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__________________</w:t>
            </w:r>
            <w:r w:rsidR="003D44FD">
              <w:rPr>
                <w:rFonts w:ascii="Arial" w:hAnsi="Arial" w:cs="Arial"/>
                <w:b/>
                <w:noProof/>
                <w:sz w:val="18"/>
                <w:szCs w:val="20"/>
              </w:rPr>
              <w:br/>
            </w:r>
            <w:r w:rsidR="003D44FD" w:rsidRPr="000176E8">
              <w:rPr>
                <w:rFonts w:ascii="Arial" w:hAnsi="Arial" w:cs="Arial"/>
                <w:b/>
                <w:sz w:val="18"/>
                <w:szCs w:val="16"/>
              </w:rPr>
              <w:t xml:space="preserve">Obligatorio </w:t>
            </w:r>
            <w:proofErr w:type="spellStart"/>
            <w:r w:rsidR="003D44FD" w:rsidRPr="000176E8">
              <w:rPr>
                <w:rFonts w:ascii="Arial" w:hAnsi="Arial" w:cs="Arial"/>
                <w:b/>
                <w:sz w:val="18"/>
                <w:szCs w:val="16"/>
              </w:rPr>
              <w:t>Básico</w:t>
            </w:r>
            <w:r w:rsidR="00082A3B">
              <w:rPr>
                <w:rFonts w:ascii="Arial" w:hAnsi="Arial" w:cs="Arial"/>
                <w:b/>
                <w:sz w:val="18"/>
                <w:szCs w:val="16"/>
              </w:rPr>
              <w:t>X</w:t>
            </w:r>
            <w:proofErr w:type="spellEnd"/>
            <w:r w:rsidR="003D4DF0">
              <w:rPr>
                <w:rFonts w:ascii="Arial" w:hAnsi="Arial" w:cs="Arial"/>
                <w:b/>
                <w:sz w:val="18"/>
                <w:szCs w:val="16"/>
              </w:rPr>
              <w:t>__</w:t>
            </w:r>
            <w:r w:rsidR="000176E8">
              <w:rPr>
                <w:rFonts w:ascii="Arial" w:hAnsi="Arial" w:cs="Arial"/>
                <w:b/>
                <w:sz w:val="18"/>
                <w:szCs w:val="16"/>
              </w:rPr>
              <w:t xml:space="preserve">Obligatorio </w:t>
            </w:r>
            <w:proofErr w:type="spellStart"/>
            <w:r w:rsidR="003D44FD" w:rsidRPr="000176E8">
              <w:rPr>
                <w:rFonts w:ascii="Arial" w:hAnsi="Arial" w:cs="Arial"/>
                <w:b/>
                <w:sz w:val="18"/>
                <w:szCs w:val="16"/>
              </w:rPr>
              <w:t>Complementario</w:t>
            </w:r>
            <w:r w:rsidR="003D4DF0">
              <w:rPr>
                <w:rFonts w:ascii="Arial" w:hAnsi="Arial" w:cs="Arial"/>
                <w:b/>
                <w:sz w:val="18"/>
                <w:szCs w:val="16"/>
              </w:rPr>
              <w:t>_____</w:t>
            </w:r>
            <w:r w:rsidR="003D44FD" w:rsidRPr="000176E8">
              <w:rPr>
                <w:rFonts w:ascii="Arial" w:hAnsi="Arial" w:cs="Arial"/>
                <w:b/>
                <w:sz w:val="18"/>
                <w:szCs w:val="16"/>
              </w:rPr>
              <w:t>Electivo</w:t>
            </w:r>
            <w:proofErr w:type="spellEnd"/>
            <w:r w:rsidR="003D44FD" w:rsidRPr="000176E8">
              <w:rPr>
                <w:rFonts w:ascii="Arial" w:hAnsi="Arial" w:cs="Arial"/>
                <w:b/>
                <w:sz w:val="18"/>
                <w:szCs w:val="16"/>
              </w:rPr>
              <w:t xml:space="preserve"> Intrínseco</w:t>
            </w:r>
            <w:r w:rsidR="003D4DF0">
              <w:rPr>
                <w:rFonts w:ascii="Arial" w:hAnsi="Arial" w:cs="Arial"/>
                <w:b/>
                <w:sz w:val="18"/>
                <w:szCs w:val="16"/>
              </w:rPr>
              <w:t>_____</w:t>
            </w:r>
            <w:r w:rsidR="00602204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3D44FD" w:rsidRPr="000176E8">
              <w:rPr>
                <w:rFonts w:ascii="Arial" w:hAnsi="Arial" w:cs="Arial"/>
                <w:b/>
                <w:sz w:val="18"/>
                <w:szCs w:val="16"/>
              </w:rPr>
              <w:t>Electivo Extrínseco</w:t>
            </w:r>
            <w:r w:rsidR="003D4DF0">
              <w:rPr>
                <w:rFonts w:ascii="Arial" w:hAnsi="Arial" w:cs="Arial"/>
                <w:b/>
                <w:sz w:val="18"/>
                <w:szCs w:val="16"/>
              </w:rPr>
              <w:t>_____</w:t>
            </w:r>
            <w:r w:rsidR="003D44FD" w:rsidRPr="000176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D44FD" w:rsidRPr="0081166E" w:rsidTr="00F75340">
        <w:trPr>
          <w:cantSplit/>
          <w:trHeight w:val="302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4FD" w:rsidRPr="003D44FD" w:rsidRDefault="003D44FD" w:rsidP="00F75340">
            <w:pPr>
              <w:pStyle w:val="Prrafodelista"/>
              <w:ind w:left="499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CATEGORÍAS  METODOLÓGICAS</w:t>
            </w:r>
          </w:p>
        </w:tc>
      </w:tr>
      <w:tr w:rsidR="003D44FD" w:rsidRPr="0081166E" w:rsidTr="00F75340">
        <w:trPr>
          <w:trHeight w:val="25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FD" w:rsidRPr="0081166E" w:rsidRDefault="003D44FD" w:rsidP="003D44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D44FD" w:rsidRPr="0081166E" w:rsidRDefault="000176E8" w:rsidP="003D44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TEÓRICO</w:t>
            </w:r>
            <w:r w:rsidR="003D44FD" w:rsidRPr="008116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4DF0">
              <w:rPr>
                <w:rFonts w:ascii="Arial" w:hAnsi="Arial" w:cs="Arial"/>
                <w:b/>
                <w:sz w:val="20"/>
                <w:szCs w:val="20"/>
              </w:rPr>
              <w:t>_______</w:t>
            </w:r>
            <w:r w:rsidR="00D1308C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PR</w:t>
            </w:r>
            <w:r w:rsidR="00F75340">
              <w:rPr>
                <w:rFonts w:ascii="Arial" w:hAnsi="Arial" w:cs="Arial"/>
                <w:b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sz w:val="20"/>
                <w:szCs w:val="20"/>
              </w:rPr>
              <w:t>CTICO</w:t>
            </w:r>
            <w:r w:rsidR="003D4DF0">
              <w:rPr>
                <w:rFonts w:ascii="Arial" w:hAnsi="Arial" w:cs="Arial"/>
                <w:b/>
                <w:sz w:val="20"/>
                <w:szCs w:val="20"/>
              </w:rPr>
              <w:t>_______</w:t>
            </w:r>
            <w:r w:rsidR="00D1308C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3D4DF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1308C">
              <w:rPr>
                <w:rFonts w:ascii="Arial" w:hAnsi="Arial" w:cs="Arial"/>
                <w:b/>
                <w:sz w:val="20"/>
                <w:szCs w:val="20"/>
              </w:rPr>
              <w:t>TEÓRICO-PRÁ</w:t>
            </w:r>
            <w:r w:rsidR="003D44FD" w:rsidRPr="0081166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1308C">
              <w:rPr>
                <w:rFonts w:ascii="Arial" w:hAnsi="Arial" w:cs="Arial"/>
                <w:b/>
                <w:sz w:val="20"/>
                <w:szCs w:val="20"/>
              </w:rPr>
              <w:t>TICO</w:t>
            </w:r>
            <w:r w:rsidR="00082A3B">
              <w:rPr>
                <w:rFonts w:ascii="Arial" w:hAnsi="Arial" w:cs="Arial"/>
                <w:b/>
                <w:sz w:val="20"/>
                <w:szCs w:val="20"/>
              </w:rPr>
              <w:t xml:space="preserve"> X</w:t>
            </w:r>
            <w:r w:rsidR="003D4DF0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="00D130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D44FD" w:rsidRPr="0081166E" w:rsidRDefault="003D44FD" w:rsidP="003D44F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308C" w:rsidRPr="00411D07" w:rsidRDefault="00D1308C" w:rsidP="00D1308C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Cátedra: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Ensamble:_____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</w:t>
            </w:r>
            <w:proofErr w:type="spellStart"/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Entrenamiento</w:t>
            </w:r>
            <w:r w:rsidRPr="0081166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082A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___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Magistral: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_____  </w:t>
            </w:r>
            <w:r w:rsidRPr="0081166E">
              <w:rPr>
                <w:rFonts w:ascii="Arial" w:hAnsi="Arial" w:cs="Arial"/>
                <w:noProof/>
                <w:sz w:val="20"/>
                <w:szCs w:val="20"/>
              </w:rPr>
              <w:t>Prácticas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 w:rsidR="00082A3B">
              <w:rPr>
                <w:rFonts w:ascii="Arial" w:hAnsi="Arial" w:cs="Arial"/>
                <w:noProof/>
                <w:sz w:val="20"/>
                <w:szCs w:val="20"/>
              </w:rPr>
              <w:t>X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___</w:t>
            </w:r>
          </w:p>
          <w:p w:rsidR="00F75340" w:rsidRDefault="00F75340" w:rsidP="00D130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D1308C" w:rsidRDefault="00D1308C" w:rsidP="00D130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Proyecto: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    </w:t>
            </w: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Seminario: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      </w:t>
            </w: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Taller: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____             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Tutoría:</w:t>
            </w:r>
            <w:r w:rsidR="00082A3B">
              <w:rPr>
                <w:rFonts w:ascii="Arial" w:hAnsi="Arial" w:cs="Arial"/>
                <w:bCs/>
                <w:iCs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__________</w:t>
            </w:r>
          </w:p>
          <w:p w:rsidR="00F75340" w:rsidRDefault="00F75340" w:rsidP="00D130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D1308C" w:rsidRPr="00C50628" w:rsidRDefault="00C50628" w:rsidP="00D1308C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Otra: ________</w:t>
            </w:r>
            <w:r w:rsidR="0047274E">
              <w:rPr>
                <w:rFonts w:ascii="Arial" w:hAnsi="Arial" w:cs="Arial"/>
                <w:noProof/>
                <w:sz w:val="20"/>
                <w:szCs w:val="20"/>
              </w:rPr>
              <w:t xml:space="preserve">_____________                               </w:t>
            </w:r>
            <w:r w:rsidR="00D1308C">
              <w:rPr>
                <w:rFonts w:ascii="Arial" w:hAnsi="Arial" w:cs="Arial"/>
                <w:noProof/>
                <w:sz w:val="20"/>
                <w:szCs w:val="20"/>
              </w:rPr>
              <w:t>¿Cuál?________________________</w:t>
            </w:r>
          </w:p>
          <w:p w:rsidR="003D44FD" w:rsidRPr="003D44FD" w:rsidRDefault="003D44FD" w:rsidP="003D44FD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1166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                                         </w:t>
            </w:r>
          </w:p>
        </w:tc>
      </w:tr>
      <w:tr w:rsidR="003D44FD" w:rsidRPr="0081166E" w:rsidTr="00F75340">
        <w:trPr>
          <w:trHeight w:val="26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4FD" w:rsidRPr="0081166E" w:rsidRDefault="00D1308C" w:rsidP="00F75340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ÚMERO DE DOCENTES</w:t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  <w:t xml:space="preserve"> PARA EL ESPACIO ACADÉMICO</w:t>
            </w:r>
          </w:p>
        </w:tc>
      </w:tr>
      <w:tr w:rsidR="001C192C" w:rsidRPr="0081166E" w:rsidTr="001C192C">
        <w:trPr>
          <w:trHeight w:val="52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92C" w:rsidRPr="001C192C" w:rsidRDefault="00082A3B" w:rsidP="00F75340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</w:p>
        </w:tc>
      </w:tr>
      <w:tr w:rsidR="003D44FD" w:rsidRPr="0081166E" w:rsidTr="00F75340">
        <w:trPr>
          <w:trHeight w:val="30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3D44FD" w:rsidRPr="00D1308C" w:rsidRDefault="00D1308C" w:rsidP="00F75340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PERFIL(ES) DOCENTE(ES)</w:t>
            </w:r>
          </w:p>
        </w:tc>
      </w:tr>
      <w:tr w:rsidR="001C192C" w:rsidRPr="0081166E" w:rsidTr="001C192C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A3B" w:rsidRDefault="00082A3B" w:rsidP="00082A3B">
            <w:pPr>
              <w:pStyle w:val="Prrafodelista"/>
              <w:ind w:left="574"/>
              <w:rPr>
                <w:b/>
                <w:sz w:val="22"/>
                <w:szCs w:val="22"/>
              </w:rPr>
            </w:pPr>
          </w:p>
          <w:p w:rsidR="00082A3B" w:rsidRDefault="00082A3B" w:rsidP="00082A3B">
            <w:pPr>
              <w:pStyle w:val="Prrafodelist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Director de Orquesta titulado en Dirección de Orquesta o de Banda, con amplia experiencia en docencia universitaria. 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Director con </w:t>
            </w:r>
            <w:proofErr w:type="spellStart"/>
            <w:r>
              <w:rPr>
                <w:b/>
                <w:sz w:val="22"/>
                <w:szCs w:val="22"/>
              </w:rPr>
              <w:t>basta</w:t>
            </w:r>
            <w:proofErr w:type="spellEnd"/>
            <w:r>
              <w:rPr>
                <w:b/>
                <w:sz w:val="22"/>
                <w:szCs w:val="22"/>
              </w:rPr>
              <w:t xml:space="preserve"> experiencia en el trabajo con orquestas profesionales, </w:t>
            </w:r>
            <w:proofErr w:type="spellStart"/>
            <w:r>
              <w:rPr>
                <w:b/>
                <w:sz w:val="22"/>
                <w:szCs w:val="22"/>
              </w:rPr>
              <w:t>semi</w:t>
            </w:r>
            <w:proofErr w:type="spellEnd"/>
            <w:r>
              <w:rPr>
                <w:b/>
                <w:sz w:val="22"/>
                <w:szCs w:val="22"/>
              </w:rPr>
              <w:t xml:space="preserve">-profesionales y juveniles. </w:t>
            </w:r>
          </w:p>
          <w:p w:rsidR="001C192C" w:rsidRPr="001C192C" w:rsidRDefault="00082A3B" w:rsidP="00082A3B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Director con un amplio repertorio, tanto para Banda, como para Orquesta y Ópera.</w:t>
            </w:r>
          </w:p>
        </w:tc>
      </w:tr>
      <w:tr w:rsidR="003D44FD" w:rsidRPr="0081166E" w:rsidTr="00F75340">
        <w:trPr>
          <w:trHeight w:val="3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3D44FD" w:rsidRPr="001C192C" w:rsidRDefault="00D1308C" w:rsidP="00F75340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JUSTIFICACIÓN DEL ESPACIO ACADÉMICO</w:t>
            </w:r>
          </w:p>
        </w:tc>
      </w:tr>
      <w:tr w:rsidR="00D1308C" w:rsidRPr="0081166E" w:rsidTr="00D1308C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3B" w:rsidRDefault="00082A3B" w:rsidP="00082A3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medio musical actual, cada día exige profesionales mejor capacitados en todos los niveles, por tanto, es de vital importancia, que la Facultad de Artes ASAB ofrezca a todos los interesados a futuro, en dirigir cualquier tipo de agrupación o conjunto, la posibilidad de conocer las bases técnicas y todas las opciones de trabajo sobre estilo, ensamble, articulación, sonido y demás ingredientes que dichas agrupaciones, exigen para su correcta ejecución y desempeño.</w:t>
            </w:r>
          </w:p>
          <w:p w:rsidR="00082A3B" w:rsidRDefault="00082A3B" w:rsidP="00082A3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82A3B" w:rsidRPr="00807B67" w:rsidRDefault="00082A3B" w:rsidP="00082A3B">
            <w:pPr>
              <w:spacing w:line="276" w:lineRule="auto"/>
              <w:jc w:val="both"/>
              <w:rPr>
                <w:iCs/>
                <w:sz w:val="22"/>
                <w:szCs w:val="22"/>
                <w:lang w:eastAsia="es-MX"/>
              </w:rPr>
            </w:pPr>
            <w:r w:rsidRPr="00807B67">
              <w:rPr>
                <w:sz w:val="22"/>
                <w:szCs w:val="22"/>
              </w:rPr>
              <w:t xml:space="preserve">Como componente obligatorio en la etapa de Formación Básica, </w:t>
            </w:r>
            <w:r>
              <w:rPr>
                <w:sz w:val="22"/>
                <w:szCs w:val="22"/>
              </w:rPr>
              <w:t xml:space="preserve">la cátedra de Dirección, </w:t>
            </w:r>
            <w:r w:rsidRPr="00807B67">
              <w:rPr>
                <w:sz w:val="22"/>
                <w:szCs w:val="22"/>
              </w:rPr>
              <w:t>es un espacio  académico indispensable</w:t>
            </w:r>
            <w:r>
              <w:rPr>
                <w:sz w:val="22"/>
                <w:szCs w:val="22"/>
              </w:rPr>
              <w:t xml:space="preserve"> ya que</w:t>
            </w:r>
            <w:r w:rsidRPr="00807B67">
              <w:rPr>
                <w:sz w:val="22"/>
                <w:szCs w:val="22"/>
              </w:rPr>
              <w:t xml:space="preserve"> </w:t>
            </w:r>
            <w:r w:rsidRPr="00807B67">
              <w:rPr>
                <w:iCs/>
                <w:sz w:val="22"/>
                <w:szCs w:val="22"/>
              </w:rPr>
              <w:t>aporta las bases</w:t>
            </w:r>
            <w:r>
              <w:rPr>
                <w:iCs/>
                <w:sz w:val="22"/>
                <w:szCs w:val="22"/>
              </w:rPr>
              <w:t xml:space="preserve"> técnicas</w:t>
            </w:r>
            <w:r w:rsidRPr="00807B67">
              <w:rPr>
                <w:iCs/>
                <w:sz w:val="22"/>
                <w:szCs w:val="22"/>
              </w:rPr>
              <w:t xml:space="preserve"> esenciales para el futuro desempeño profesional.</w:t>
            </w:r>
          </w:p>
          <w:p w:rsidR="00082A3B" w:rsidRDefault="00082A3B" w:rsidP="00082A3B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  <w:p w:rsidR="00082A3B" w:rsidRDefault="00082A3B" w:rsidP="00082A3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C744B">
              <w:rPr>
                <w:sz w:val="22"/>
                <w:szCs w:val="22"/>
              </w:rPr>
              <w:t xml:space="preserve">La </w:t>
            </w:r>
            <w:r>
              <w:rPr>
                <w:sz w:val="22"/>
                <w:szCs w:val="22"/>
              </w:rPr>
              <w:t xml:space="preserve">Dirección Orquestal, como una materia seria y abordada desde un perfil profesional, es una asignatura que cada vez toma </w:t>
            </w:r>
            <w:proofErr w:type="spellStart"/>
            <w:r>
              <w:rPr>
                <w:sz w:val="22"/>
                <w:szCs w:val="22"/>
              </w:rPr>
              <w:t>mas</w:t>
            </w:r>
            <w:proofErr w:type="spellEnd"/>
            <w:r>
              <w:rPr>
                <w:sz w:val="22"/>
                <w:szCs w:val="22"/>
              </w:rPr>
              <w:t xml:space="preserve"> fuerza, no solo en las universidades de música a nivel nacional, sino también en los centros de formación musical que quieren darle a esta rama de la música, un tratamiento de alto nivel, tal y como el medio lo está exigiendo.</w:t>
            </w:r>
          </w:p>
          <w:p w:rsidR="00082A3B" w:rsidRDefault="00082A3B" w:rsidP="00082A3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82A3B" w:rsidRPr="00A201B4" w:rsidRDefault="00082A3B" w:rsidP="00082A3B">
            <w:pPr>
              <w:spacing w:line="276" w:lineRule="auto"/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</w:rPr>
              <w:t xml:space="preserve">El crecimiento y creación de las agrupaciones, entre las que se cuentan Bandas, Orquestas, Orquestas de Cámara, Big </w:t>
            </w:r>
            <w:proofErr w:type="spellStart"/>
            <w:r>
              <w:rPr>
                <w:sz w:val="22"/>
                <w:szCs w:val="22"/>
              </w:rPr>
              <w:t>Bands</w:t>
            </w:r>
            <w:proofErr w:type="spellEnd"/>
            <w:r>
              <w:rPr>
                <w:sz w:val="22"/>
                <w:szCs w:val="22"/>
              </w:rPr>
              <w:t xml:space="preserve">, Coros, entre otros, </w:t>
            </w:r>
            <w:r w:rsidRPr="00736760">
              <w:rPr>
                <w:sz w:val="22"/>
                <w:szCs w:val="22"/>
              </w:rPr>
              <w:t xml:space="preserve">aunado al incremento en el nivel musical de las mismas, están </w:t>
            </w:r>
            <w:r>
              <w:rPr>
                <w:sz w:val="22"/>
                <w:szCs w:val="22"/>
              </w:rPr>
              <w:t xml:space="preserve">evidenciando de manera clara que cada vez debe ser </w:t>
            </w:r>
            <w:r w:rsidRPr="00736760">
              <w:rPr>
                <w:sz w:val="22"/>
                <w:szCs w:val="22"/>
              </w:rPr>
              <w:t xml:space="preserve">mayor el nivel de </w:t>
            </w:r>
            <w:r>
              <w:rPr>
                <w:sz w:val="22"/>
                <w:szCs w:val="22"/>
              </w:rPr>
              <w:t xml:space="preserve">preparación y profesionalismo de </w:t>
            </w:r>
            <w:r w:rsidRPr="00736760">
              <w:rPr>
                <w:sz w:val="22"/>
                <w:szCs w:val="22"/>
              </w:rPr>
              <w:t>las personas dedicadas al día a día de todos estos ensambles, lo que a su vez exige a las universidades y entidades responsables de su capacitación, a mejorar su oferta en cuanto a nivel y calidad en la formación de Directores</w:t>
            </w:r>
            <w:r>
              <w:rPr>
                <w:sz w:val="22"/>
                <w:szCs w:val="22"/>
              </w:rPr>
              <w:t>.</w:t>
            </w:r>
          </w:p>
          <w:p w:rsidR="00D1308C" w:rsidRPr="00082A3B" w:rsidRDefault="00D1308C" w:rsidP="00F75340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1308C" w:rsidRPr="0081166E" w:rsidTr="00F75340">
        <w:trPr>
          <w:trHeight w:val="34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D1308C" w:rsidRPr="001C192C" w:rsidRDefault="00D1308C" w:rsidP="00F75340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92C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OBJETIVO GENERAL</w:t>
            </w:r>
          </w:p>
        </w:tc>
      </w:tr>
      <w:tr w:rsidR="001C192C" w:rsidRPr="0081166E" w:rsidTr="001C192C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A3B" w:rsidRDefault="00082A3B" w:rsidP="00082A3B">
            <w:pPr>
              <w:rPr>
                <w:sz w:val="22"/>
                <w:szCs w:val="22"/>
              </w:rPr>
            </w:pPr>
            <w:r w:rsidRPr="00807B67">
              <w:rPr>
                <w:sz w:val="22"/>
                <w:szCs w:val="22"/>
              </w:rPr>
              <w:t xml:space="preserve">Desarrollar la capacidad de </w:t>
            </w:r>
            <w:r>
              <w:rPr>
                <w:sz w:val="22"/>
                <w:szCs w:val="22"/>
              </w:rPr>
              <w:t>ensamblar, manejar, controlar, analizar, implementar, ayudar y mejorar cualquier tipo de agrupación a su cargo mediante la técnica, el conocimiento de la orquestación, la armonía, el estilo, la historia de la música, técnicas de ensamble, técnicas de ensayo y el dominio de habilidades y destrezas corporales.</w:t>
            </w:r>
          </w:p>
          <w:p w:rsidR="001C192C" w:rsidRPr="001C192C" w:rsidRDefault="001C192C" w:rsidP="00F75340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44FD" w:rsidRPr="0081166E" w:rsidTr="00F75340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3D44FD" w:rsidRPr="001C192C" w:rsidRDefault="003D44FD" w:rsidP="00F75340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92C">
              <w:rPr>
                <w:rFonts w:ascii="Arial" w:hAnsi="Arial" w:cs="Arial"/>
                <w:b/>
                <w:sz w:val="20"/>
                <w:szCs w:val="20"/>
              </w:rPr>
              <w:t>OBJETIVOS ESPECÍFICOS</w:t>
            </w:r>
          </w:p>
        </w:tc>
      </w:tr>
      <w:tr w:rsidR="001C192C" w:rsidRPr="0081166E" w:rsidTr="001C192C">
        <w:trPr>
          <w:trHeight w:val="47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Conocer los esquemas simples y su modo de marcación.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Desarrollar independencia total con los esquemas simples.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Conocer los esquemas compuestos.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Desarrollar independencia total con los esquemas compuestos.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Desarrollar la correcta motricidad de la mano derecha con batuta y sin batuta.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Desarrollar la correcta motricidad de la mano izquierda.</w:t>
            </w:r>
          </w:p>
          <w:p w:rsidR="00082A3B" w:rsidRP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Lograr la correcta independencia de las manos.</w:t>
            </w:r>
          </w:p>
          <w:p w:rsidR="00082A3B" w:rsidRPr="00F17836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Conocimiento del Plano de Dirección</w:t>
            </w:r>
          </w:p>
          <w:p w:rsidR="00082A3B" w:rsidRPr="00394C7C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Relacionar los diferentes conceptos de articulación y matices, en los diferentes estilos.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Conocer todas las bases técnicas de la Dirección.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Implementar las técnicas de Dirección en las partituras a estudiar.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Conocer el Score o partitura de Orquesta.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Desarrollar habilidades para la lectura del Score.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Desarrollar técnicas en la lectura y estudio del Score.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Implementar el correcto análisis de la orquestación.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Conocer los diferentes estilos de la música a estudiar.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Reconocer los estilos y la técnica de Dirección a implementar en cada uno.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Conocer los diferentes períodos de la música.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lastRenderedPageBreak/>
              <w:t>Conocer el repertorio base que todo director debe saber.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Lograr llevar al piano, una correcta reducción de los Scores a estudiar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Desarrollar habilidades en el trabajo con piano.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Desenvolverse adecuadamente con Orquesta, Banda o cualquier otro tipo de agrupación.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 xml:space="preserve">Desarrollar habilidades apropiadas para planear </w:t>
            </w:r>
            <w:proofErr w:type="gramStart"/>
            <w:r w:rsidRPr="001E7333">
              <w:rPr>
                <w:sz w:val="22"/>
                <w:szCs w:val="22"/>
              </w:rPr>
              <w:t>el correcto desarrollos</w:t>
            </w:r>
            <w:proofErr w:type="gramEnd"/>
            <w:r w:rsidRPr="001E7333">
              <w:rPr>
                <w:sz w:val="22"/>
                <w:szCs w:val="22"/>
              </w:rPr>
              <w:t xml:space="preserve"> de los ensayos, desde el punto de vista de las técnicas de ensayo.</w:t>
            </w:r>
          </w:p>
          <w:p w:rsidR="00082A3B" w:rsidRPr="001E7333" w:rsidRDefault="00082A3B" w:rsidP="00082A3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E7333">
              <w:rPr>
                <w:sz w:val="22"/>
                <w:szCs w:val="22"/>
              </w:rPr>
              <w:t>Conocer la manera de armar programas coherentes, que sean del agrado, tanto del p</w:t>
            </w:r>
            <w:r w:rsidRPr="001E7333">
              <w:rPr>
                <w:vanish/>
                <w:sz w:val="22"/>
                <w:szCs w:val="22"/>
              </w:rPr>
              <w:cr/>
              <w:t>n las diferentes escuales y sus afinidades y diferencias.</w:t>
            </w:r>
            <w:r w:rsidRPr="001E7333">
              <w:rPr>
                <w:vanish/>
                <w:sz w:val="22"/>
                <w:szCs w:val="22"/>
              </w:rPr>
              <w:cr/>
              <w:t>n a dar una corrcta interpretacia m</w:t>
            </w:r>
            <w:r w:rsidRPr="001E7333">
              <w:rPr>
                <w:sz w:val="22"/>
                <w:szCs w:val="22"/>
              </w:rPr>
              <w:t>úblico como de la agrupación con la cual trabaja.</w:t>
            </w:r>
          </w:p>
          <w:p w:rsidR="001C192C" w:rsidRPr="001C192C" w:rsidRDefault="001C192C" w:rsidP="00F75340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44FD" w:rsidRPr="0081166E" w:rsidTr="00F75340">
        <w:trPr>
          <w:trHeight w:val="21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3D44FD" w:rsidRPr="00F75340" w:rsidRDefault="003D44FD" w:rsidP="00F7534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340">
              <w:rPr>
                <w:rFonts w:ascii="Arial" w:hAnsi="Arial" w:cs="Arial"/>
                <w:b/>
                <w:sz w:val="20"/>
                <w:szCs w:val="20"/>
              </w:rPr>
              <w:lastRenderedPageBreak/>
              <w:t>COMPETENCIAS, CAPACID</w:t>
            </w:r>
            <w:r w:rsidR="00F75340">
              <w:rPr>
                <w:rFonts w:ascii="Arial" w:hAnsi="Arial" w:cs="Arial"/>
                <w:b/>
                <w:sz w:val="20"/>
                <w:szCs w:val="20"/>
              </w:rPr>
              <w:t>ADES Y HABILIDADES DE FORMACIÓN</w:t>
            </w:r>
          </w:p>
        </w:tc>
      </w:tr>
      <w:tr w:rsidR="001C192C" w:rsidRPr="0081166E" w:rsidTr="00F75340">
        <w:trPr>
          <w:trHeight w:val="41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A3B" w:rsidRDefault="00082A3B" w:rsidP="00082A3B">
            <w:pPr>
              <w:rPr>
                <w:b/>
                <w:sz w:val="22"/>
                <w:szCs w:val="22"/>
              </w:rPr>
            </w:pPr>
          </w:p>
          <w:p w:rsidR="00082A3B" w:rsidRDefault="00082A3B" w:rsidP="00082A3B">
            <w:pPr>
              <w:rPr>
                <w:sz w:val="22"/>
                <w:szCs w:val="22"/>
              </w:rPr>
            </w:pPr>
            <w:r w:rsidRPr="00807B67">
              <w:rPr>
                <w:b/>
                <w:sz w:val="22"/>
                <w:szCs w:val="22"/>
              </w:rPr>
              <w:t>Generales:</w:t>
            </w:r>
            <w:r>
              <w:rPr>
                <w:sz w:val="22"/>
                <w:szCs w:val="22"/>
              </w:rPr>
              <w:t xml:space="preserve"> </w:t>
            </w:r>
          </w:p>
          <w:p w:rsidR="00082A3B" w:rsidRDefault="00082A3B" w:rsidP="00082A3B">
            <w:pPr>
              <w:rPr>
                <w:sz w:val="22"/>
                <w:szCs w:val="22"/>
              </w:rPr>
            </w:pPr>
          </w:p>
          <w:p w:rsidR="00082A3B" w:rsidRDefault="00082A3B" w:rsidP="00082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la asignatura se pretende</w:t>
            </w:r>
            <w:r w:rsidRPr="00807B67">
              <w:rPr>
                <w:sz w:val="22"/>
                <w:szCs w:val="22"/>
              </w:rPr>
              <w:t xml:space="preserve"> que el estudiante desarrolle competencias </w:t>
            </w:r>
            <w:r>
              <w:rPr>
                <w:sz w:val="22"/>
                <w:szCs w:val="22"/>
              </w:rPr>
              <w:t>y habilidades en la Dirección de cualquier tipo de agrupación y</w:t>
            </w:r>
            <w:r w:rsidRPr="00807B67">
              <w:rPr>
                <w:sz w:val="22"/>
                <w:szCs w:val="22"/>
              </w:rPr>
              <w:t xml:space="preserve"> la capacidad de </w:t>
            </w:r>
            <w:r>
              <w:rPr>
                <w:sz w:val="22"/>
                <w:szCs w:val="22"/>
              </w:rPr>
              <w:t xml:space="preserve">implementar, desarrollar, </w:t>
            </w:r>
            <w:r w:rsidRPr="00807B67">
              <w:rPr>
                <w:sz w:val="22"/>
                <w:szCs w:val="22"/>
              </w:rPr>
              <w:t>analizar, proponer, identificar</w:t>
            </w:r>
            <w:r>
              <w:rPr>
                <w:sz w:val="22"/>
                <w:szCs w:val="22"/>
              </w:rPr>
              <w:t xml:space="preserve"> y lograr resultados musicales óptimos, como parte del desarrollo de su quehacer como Director de Orquesta.</w:t>
            </w:r>
          </w:p>
          <w:p w:rsidR="00082A3B" w:rsidRPr="00807B67" w:rsidRDefault="00082A3B" w:rsidP="00082A3B">
            <w:pPr>
              <w:rPr>
                <w:sz w:val="22"/>
                <w:szCs w:val="22"/>
              </w:rPr>
            </w:pPr>
          </w:p>
          <w:p w:rsidR="00082A3B" w:rsidRDefault="00082A3B" w:rsidP="00082A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07B67">
              <w:rPr>
                <w:b/>
                <w:sz w:val="22"/>
                <w:szCs w:val="22"/>
              </w:rPr>
              <w:t>Específicas</w:t>
            </w:r>
            <w:r w:rsidRPr="00807B67">
              <w:rPr>
                <w:sz w:val="22"/>
                <w:szCs w:val="22"/>
              </w:rPr>
              <w:t>:</w:t>
            </w:r>
          </w:p>
          <w:p w:rsidR="00082A3B" w:rsidRDefault="00082A3B" w:rsidP="00082A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0D9C">
              <w:rPr>
                <w:sz w:val="22"/>
                <w:szCs w:val="22"/>
              </w:rPr>
              <w:t xml:space="preserve">Domina </w:t>
            </w:r>
            <w:r>
              <w:rPr>
                <w:sz w:val="22"/>
                <w:szCs w:val="22"/>
              </w:rPr>
              <w:t xml:space="preserve">la técnica de dirección. 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Aplica conceptos afines a los diferentes estilos.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Ejecuta la reducción correcta, de los scores en el piano.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 en los ensayos, siempre de manera propositiva y con sentido auto-crítico.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Reconoce los diferentes estilos de la música a interpretar.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Implementa en la ejecución, sus conocimientos del contexto socio-histórico.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las implicaciones de los diferentes elementos en la correcta interpretación de la música.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Reconoce la orquestación de las diferentes agrupaciones.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Maneja un discurso musical coherente.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82A3B" w:rsidRPr="0089795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Domina las diferentes técnicas de dirección.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Comprende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funciona la producción de sonido de las diferentes agrupaciones.</w:t>
            </w:r>
          </w:p>
          <w:p w:rsidR="00082A3B" w:rsidRPr="00F17836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Controla el sonido de la agrupación, reconociendo el estilo y como debe sonar de acuerdo a este.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Dirige repertorios de diferentes períodos de la música, según su estilo y el contexto socio-histórico.</w:t>
            </w:r>
          </w:p>
          <w:p w:rsidR="00082A3B" w:rsidRPr="00C842E0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 la música de diferentes períodos, respetando los diferentes parámetros en la interpretación de la misma.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Conocer la manera de armar programas coherentes, que sean del agrado, tanto del público </w:t>
            </w:r>
            <w:r>
              <w:rPr>
                <w:vanish/>
                <w:sz w:val="22"/>
                <w:szCs w:val="22"/>
              </w:rPr>
              <w:cr/>
              <w:t>n las diferentes escuales y sus afinidades y diferencias.</w:t>
            </w:r>
            <w:r>
              <w:rPr>
                <w:vanish/>
                <w:sz w:val="22"/>
                <w:szCs w:val="22"/>
              </w:rPr>
              <w:cr/>
              <w:t>n a dar una corrcta interpretacia m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sz w:val="22"/>
                <w:szCs w:val="22"/>
              </w:rPr>
              <w:t>como de la agrupación con la cual trabaja.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Desarrolla los diferentes lenguajes corporales que le ayudan a dar una correcta interpretación de la música y que sea comprensible para los músicos. 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Conocer las raíces de las diferentes técnicas de la dirección, basándose en las diferentes </w:t>
            </w:r>
            <w:proofErr w:type="spellStart"/>
            <w:r>
              <w:rPr>
                <w:sz w:val="22"/>
                <w:szCs w:val="22"/>
              </w:rPr>
              <w:t>escuales</w:t>
            </w:r>
            <w:proofErr w:type="spellEnd"/>
            <w:r>
              <w:rPr>
                <w:sz w:val="22"/>
                <w:szCs w:val="22"/>
              </w:rPr>
              <w:t xml:space="preserve"> y sus afinidades y diferencias.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Relacionar todos los elementos de las diferentes escuelas.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Extractar los elementos que son útiles en su proceso de formación.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Conocer las diferentes escuelas estilísticas y los diferentes períodos de la música clásica y las diferencias a nivel interpretativo y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influyen estos en la implementación de las diferentes técnicas al momento de dirigir.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Desarrollar la capacidad de manejar situaciones complicadas </w:t>
            </w:r>
            <w:proofErr w:type="spellStart"/>
            <w:r>
              <w:rPr>
                <w:sz w:val="22"/>
                <w:szCs w:val="22"/>
              </w:rPr>
              <w:t>drante</w:t>
            </w:r>
            <w:proofErr w:type="spellEnd"/>
            <w:r>
              <w:rPr>
                <w:sz w:val="22"/>
                <w:szCs w:val="22"/>
              </w:rPr>
              <w:t xml:space="preserve"> la ejecución de la música.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Controlar la correcta estabilidad del tempo.</w:t>
            </w:r>
          </w:p>
          <w:p w:rsidR="00082A3B" w:rsidRPr="004A57D1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Conocer el repertorio de música colombiana.</w:t>
            </w:r>
          </w:p>
          <w:p w:rsidR="00082A3B" w:rsidRPr="004A57D1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Estudiar el repertorio de música colombiana.</w:t>
            </w:r>
          </w:p>
          <w:p w:rsidR="00082A3B" w:rsidRPr="00881EF0" w:rsidRDefault="00082A3B" w:rsidP="00082A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Incluir el estudio y ejecución de alguna obra de música colombiana en sus proyectos.</w:t>
            </w:r>
          </w:p>
          <w:p w:rsidR="001C192C" w:rsidRPr="001C192C" w:rsidRDefault="001C192C" w:rsidP="00F75340">
            <w:pPr>
              <w:pStyle w:val="Prrafodelista"/>
              <w:spacing w:line="360" w:lineRule="auto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192C" w:rsidRPr="0081166E" w:rsidTr="00F75340">
        <w:trPr>
          <w:trHeight w:val="2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192C" w:rsidRPr="001C192C" w:rsidRDefault="001C192C" w:rsidP="00F75340">
            <w:pPr>
              <w:pStyle w:val="Textoindependiente"/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C192C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SABERES PREVIOS</w:t>
            </w:r>
          </w:p>
        </w:tc>
      </w:tr>
      <w:tr w:rsidR="001C192C" w:rsidRPr="0081166E" w:rsidTr="001C192C">
        <w:trPr>
          <w:trHeight w:val="41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A3B" w:rsidRDefault="00082A3B" w:rsidP="00082A3B">
            <w:pPr>
              <w:pStyle w:val="Textoindependiente"/>
              <w:numPr>
                <w:ilvl w:val="0"/>
                <w:numId w:val="12"/>
              </w:numPr>
              <w:spacing w:before="120" w:after="6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Interpretar correctamente, a un nivel medio, un instrumento musical.</w:t>
            </w:r>
          </w:p>
          <w:p w:rsidR="00082A3B" w:rsidRDefault="00082A3B" w:rsidP="00082A3B">
            <w:pPr>
              <w:pStyle w:val="Textoindependiente"/>
              <w:numPr>
                <w:ilvl w:val="0"/>
                <w:numId w:val="12"/>
              </w:numPr>
              <w:spacing w:before="120" w:after="6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Interpretar una obra para piano de nivel medio.</w:t>
            </w:r>
          </w:p>
          <w:p w:rsidR="00082A3B" w:rsidRDefault="00082A3B" w:rsidP="00082A3B">
            <w:pPr>
              <w:pStyle w:val="Textoindependiente"/>
              <w:numPr>
                <w:ilvl w:val="0"/>
                <w:numId w:val="12"/>
              </w:numPr>
              <w:spacing w:before="120" w:after="6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Conocer y leer con solvencia la partitura de Orquesta (Score).</w:t>
            </w:r>
          </w:p>
          <w:p w:rsidR="00082A3B" w:rsidRDefault="00082A3B" w:rsidP="00082A3B">
            <w:pPr>
              <w:pStyle w:val="Textoindependiente"/>
              <w:numPr>
                <w:ilvl w:val="0"/>
                <w:numId w:val="12"/>
              </w:numPr>
              <w:spacing w:before="120" w:after="6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Tener una técnica de Dirección básica, con una correcta posición y conocimientos de los diferentes esquemas básicos.</w:t>
            </w:r>
          </w:p>
          <w:p w:rsidR="00082A3B" w:rsidRDefault="00082A3B" w:rsidP="00082A3B">
            <w:pPr>
              <w:pStyle w:val="Textoindependiente"/>
              <w:numPr>
                <w:ilvl w:val="0"/>
                <w:numId w:val="12"/>
              </w:numPr>
              <w:spacing w:before="120" w:after="6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Poder dirigir con pianos, un repertorio asignado.</w:t>
            </w:r>
          </w:p>
          <w:p w:rsidR="001C192C" w:rsidRDefault="001C192C" w:rsidP="00F75340">
            <w:pPr>
              <w:pStyle w:val="Textoindependient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D7E6A" w:rsidRPr="0081166E" w:rsidTr="00F75340">
        <w:trPr>
          <w:trHeight w:val="28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7E6A" w:rsidRPr="00F75340" w:rsidRDefault="004D7E6A" w:rsidP="00F7534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340">
              <w:rPr>
                <w:rFonts w:ascii="Arial" w:hAnsi="Arial" w:cs="Arial"/>
                <w:b/>
                <w:sz w:val="20"/>
                <w:szCs w:val="20"/>
              </w:rPr>
              <w:t>CONTENIDOS</w:t>
            </w:r>
          </w:p>
        </w:tc>
      </w:tr>
      <w:tr w:rsidR="004D7E6A" w:rsidRPr="0081166E" w:rsidTr="001C192C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A3B" w:rsidRPr="00807B67" w:rsidRDefault="00082A3B" w:rsidP="00082A3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Teniendo en cuenta que, dependiendo del semestre que se esté cursando, cada estudiante tiene habilidades y necesidades diferentes, los diferentes repertorios a estudiar, son asignados por el docente, después de analizar lo que cada uno de sus estudiantes necesita para el correcto desarrollo de sus habilidades.</w:t>
            </w:r>
          </w:p>
          <w:p w:rsidR="00082A3B" w:rsidRDefault="00082A3B" w:rsidP="00082A3B">
            <w:pPr>
              <w:rPr>
                <w:b/>
                <w:sz w:val="22"/>
                <w:szCs w:val="22"/>
              </w:rPr>
            </w:pPr>
          </w:p>
          <w:p w:rsidR="00082A3B" w:rsidRDefault="00082A3B" w:rsidP="00082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Técnica de Dirección:</w:t>
            </w:r>
          </w:p>
          <w:p w:rsidR="00082A3B" w:rsidRDefault="00082A3B" w:rsidP="00082A3B">
            <w:pPr>
              <w:rPr>
                <w:b/>
                <w:sz w:val="22"/>
                <w:szCs w:val="22"/>
              </w:rPr>
            </w:pP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Primer acercamiento al logro de un acertado desarrollo de una técnica propia para el correcto estudio de la partitura.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Aprender como planear los ensayos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Aprender </w:t>
            </w:r>
            <w:proofErr w:type="spellStart"/>
            <w:r>
              <w:rPr>
                <w:sz w:val="22"/>
                <w:szCs w:val="22"/>
                <w:lang w:val="es-MX"/>
              </w:rPr>
              <w:t>como</w:t>
            </w:r>
            <w:proofErr w:type="spellEnd"/>
            <w:r>
              <w:rPr>
                <w:sz w:val="22"/>
                <w:szCs w:val="22"/>
                <w:lang w:val="es-MX"/>
              </w:rPr>
              <w:t xml:space="preserve"> mantener la atención del grupo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Lograr claridad en los ensayos</w:t>
            </w:r>
          </w:p>
          <w:p w:rsidR="00082A3B" w:rsidRDefault="00082A3B" w:rsidP="00082A3B">
            <w:pPr>
              <w:rPr>
                <w:sz w:val="22"/>
                <w:szCs w:val="22"/>
                <w:lang w:val="es-MX"/>
              </w:rPr>
            </w:pPr>
          </w:p>
          <w:p w:rsidR="00082A3B" w:rsidRPr="0089795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Conocimiento de la </w:t>
            </w:r>
            <w:proofErr w:type="spellStart"/>
            <w:r>
              <w:rPr>
                <w:sz w:val="22"/>
                <w:szCs w:val="22"/>
                <w:lang w:val="es-MX"/>
              </w:rPr>
              <w:t>partirura</w:t>
            </w:r>
            <w:proofErr w:type="spellEnd"/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Conocimiento del estilo</w:t>
            </w:r>
          </w:p>
          <w:p w:rsidR="00082A3B" w:rsidRPr="00F17836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Conocimiento y claridad con el fraseo</w:t>
            </w:r>
          </w:p>
          <w:p w:rsidR="00082A3B" w:rsidRPr="00022357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Control de las articulaciones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 w:rsidRPr="00022357">
              <w:rPr>
                <w:sz w:val="22"/>
                <w:szCs w:val="22"/>
                <w:lang w:val="es-MX"/>
              </w:rPr>
              <w:t>Control del sonido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Manejo de la afinación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Control del tempo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Conocimiento perfecto de la orquestación y de los diferentes instrumentos </w:t>
            </w:r>
            <w:proofErr w:type="spellStart"/>
            <w:r>
              <w:rPr>
                <w:sz w:val="22"/>
                <w:szCs w:val="22"/>
                <w:lang w:val="es-MX"/>
              </w:rPr>
              <w:t>transpositores</w:t>
            </w:r>
            <w:proofErr w:type="spellEnd"/>
            <w:r>
              <w:rPr>
                <w:sz w:val="22"/>
                <w:szCs w:val="22"/>
                <w:lang w:val="es-MX"/>
              </w:rPr>
              <w:t>.</w:t>
            </w:r>
          </w:p>
          <w:p w:rsidR="00082A3B" w:rsidRPr="00082A3B" w:rsidRDefault="00082A3B" w:rsidP="00082A3B">
            <w:pPr>
              <w:rPr>
                <w:b/>
                <w:sz w:val="22"/>
                <w:szCs w:val="22"/>
                <w:lang w:val="es-MX"/>
              </w:rPr>
            </w:pPr>
          </w:p>
          <w:p w:rsidR="00082A3B" w:rsidRDefault="00082A3B" w:rsidP="00082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Repertorio:</w:t>
            </w:r>
          </w:p>
          <w:p w:rsidR="00082A3B" w:rsidRDefault="00082A3B" w:rsidP="00082A3B">
            <w:pPr>
              <w:rPr>
                <w:b/>
                <w:sz w:val="22"/>
                <w:szCs w:val="22"/>
              </w:rPr>
            </w:pPr>
          </w:p>
          <w:p w:rsidR="00082A3B" w:rsidRDefault="00082A3B" w:rsidP="00082A3B">
            <w:pPr>
              <w:rPr>
                <w:sz w:val="22"/>
                <w:szCs w:val="22"/>
              </w:rPr>
            </w:pPr>
            <w:r w:rsidRPr="004B35A4">
              <w:rPr>
                <w:sz w:val="22"/>
                <w:szCs w:val="22"/>
              </w:rPr>
              <w:t>Diferentes obras de la literatura universal, extractadas de los diferentes períodos de la música</w:t>
            </w:r>
            <w:r>
              <w:rPr>
                <w:sz w:val="22"/>
                <w:szCs w:val="22"/>
              </w:rPr>
              <w:t xml:space="preserve"> y pensadas según</w:t>
            </w:r>
            <w:r w:rsidRPr="004B35A4">
              <w:rPr>
                <w:sz w:val="22"/>
                <w:szCs w:val="22"/>
              </w:rPr>
              <w:t xml:space="preserve"> las diferentes dificultades que un director tiene que afrontar durante el desarrollo de su carrera profesional</w:t>
            </w:r>
            <w:r>
              <w:rPr>
                <w:sz w:val="22"/>
                <w:szCs w:val="22"/>
              </w:rPr>
              <w:t>.</w:t>
            </w:r>
          </w:p>
          <w:p w:rsidR="00082A3B" w:rsidRDefault="00082A3B" w:rsidP="00082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Este repertorio varía de acuerdo a las habilidades y necesidades de cada estudiante. </w:t>
            </w:r>
          </w:p>
          <w:p w:rsidR="00082A3B" w:rsidRDefault="00082A3B" w:rsidP="00082A3B">
            <w:pPr>
              <w:rPr>
                <w:sz w:val="22"/>
                <w:szCs w:val="22"/>
              </w:rPr>
            </w:pPr>
          </w:p>
          <w:p w:rsidR="00082A3B" w:rsidRDefault="00082A3B" w:rsidP="00082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 un repertorio afín, que todos los estudiantes deben estudiar: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50AA6">
              <w:rPr>
                <w:sz w:val="22"/>
                <w:szCs w:val="22"/>
              </w:rPr>
              <w:t xml:space="preserve">Período </w:t>
            </w:r>
            <w:r>
              <w:rPr>
                <w:sz w:val="22"/>
                <w:szCs w:val="22"/>
              </w:rPr>
              <w:t>C</w:t>
            </w:r>
            <w:r w:rsidRPr="00750AA6">
              <w:rPr>
                <w:sz w:val="22"/>
                <w:szCs w:val="22"/>
              </w:rPr>
              <w:t>lásico:</w:t>
            </w:r>
            <w:r>
              <w:rPr>
                <w:sz w:val="22"/>
                <w:szCs w:val="22"/>
              </w:rPr>
              <w:t xml:space="preserve"> Oberturas de Mozart, algunos movimientos de algunas sinfonías de Mozart y Beethoven.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Período Romántico: Oberturas, Poemas Sinfónicas y Movimientos de algunas Sinfonías de compositores como Brahms, </w:t>
            </w:r>
            <w:proofErr w:type="spellStart"/>
            <w:r>
              <w:rPr>
                <w:sz w:val="22"/>
                <w:szCs w:val="22"/>
              </w:rPr>
              <w:t>Tchaikowsky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Shumann</w:t>
            </w:r>
            <w:proofErr w:type="spellEnd"/>
            <w:r>
              <w:rPr>
                <w:sz w:val="22"/>
                <w:szCs w:val="22"/>
              </w:rPr>
              <w:t xml:space="preserve">, Schubert, Dvorak, </w:t>
            </w:r>
            <w:proofErr w:type="spellStart"/>
            <w:r>
              <w:rPr>
                <w:sz w:val="22"/>
                <w:szCs w:val="22"/>
              </w:rPr>
              <w:t>Mahler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Grieg</w:t>
            </w:r>
            <w:proofErr w:type="spellEnd"/>
            <w:r>
              <w:rPr>
                <w:sz w:val="22"/>
                <w:szCs w:val="22"/>
              </w:rPr>
              <w:t xml:space="preserve">, Strauss, </w:t>
            </w:r>
            <w:proofErr w:type="spellStart"/>
            <w:r>
              <w:rPr>
                <w:sz w:val="22"/>
                <w:szCs w:val="22"/>
              </w:rPr>
              <w:t>Smetana</w:t>
            </w:r>
            <w:proofErr w:type="spellEnd"/>
            <w:r>
              <w:rPr>
                <w:sz w:val="22"/>
                <w:szCs w:val="22"/>
              </w:rPr>
              <w:t>, entre otros.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Obras para el estudio de las diferentes amalgamas y compases compuestos: </w:t>
            </w:r>
            <w:proofErr w:type="spellStart"/>
            <w:r>
              <w:rPr>
                <w:sz w:val="22"/>
                <w:szCs w:val="22"/>
              </w:rPr>
              <w:t>Stravinsky</w:t>
            </w:r>
            <w:proofErr w:type="spellEnd"/>
            <w:r>
              <w:rPr>
                <w:sz w:val="22"/>
                <w:szCs w:val="22"/>
              </w:rPr>
              <w:t xml:space="preserve"> (Extractos de la Historia del soldado, Consagración de la Primavera, Pájaro de Fuego).</w:t>
            </w:r>
          </w:p>
          <w:p w:rsidR="00082A3B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El estudio y acompañamiento de por lo menos un movimiento de un concierto solista.</w:t>
            </w:r>
          </w:p>
          <w:p w:rsidR="00082A3B" w:rsidRPr="008B68A9" w:rsidRDefault="00082A3B" w:rsidP="00082A3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Arias de ópera clásicas</w:t>
            </w:r>
          </w:p>
          <w:p w:rsidR="00082A3B" w:rsidRDefault="00082A3B" w:rsidP="00082A3B">
            <w:pPr>
              <w:rPr>
                <w:sz w:val="22"/>
                <w:szCs w:val="22"/>
                <w:lang w:val="es-MX"/>
              </w:rPr>
            </w:pPr>
          </w:p>
          <w:p w:rsidR="00082A3B" w:rsidRDefault="00082A3B" w:rsidP="00082A3B">
            <w:pPr>
              <w:rPr>
                <w:sz w:val="22"/>
                <w:szCs w:val="22"/>
                <w:lang w:val="es-MX"/>
              </w:rPr>
            </w:pPr>
          </w:p>
          <w:p w:rsidR="00082A3B" w:rsidRDefault="00082A3B" w:rsidP="00082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 Director como gestor cultural:</w:t>
            </w:r>
          </w:p>
          <w:p w:rsidR="00082A3B" w:rsidRDefault="00082A3B" w:rsidP="00082A3B">
            <w:pPr>
              <w:rPr>
                <w:b/>
                <w:sz w:val="22"/>
                <w:szCs w:val="22"/>
              </w:rPr>
            </w:pPr>
          </w:p>
          <w:p w:rsidR="00082A3B" w:rsidRPr="00A753C0" w:rsidRDefault="00082A3B" w:rsidP="00082A3B">
            <w:pPr>
              <w:rPr>
                <w:sz w:val="22"/>
                <w:szCs w:val="22"/>
              </w:rPr>
            </w:pPr>
            <w:r w:rsidRPr="00A753C0">
              <w:rPr>
                <w:sz w:val="22"/>
                <w:szCs w:val="22"/>
              </w:rPr>
              <w:t>- Concientización de las labores del director dentro de la comunidad a la cual pertenece, ya sea universitaria o en un entorno laboral profesional.</w:t>
            </w:r>
          </w:p>
          <w:p w:rsidR="004D7E6A" w:rsidRPr="0081166E" w:rsidRDefault="004D7E6A" w:rsidP="00F753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44FD" w:rsidRPr="0081166E" w:rsidTr="00F75340">
        <w:trPr>
          <w:trHeight w:val="1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44FD" w:rsidRPr="00F75340" w:rsidRDefault="003D44FD" w:rsidP="00F753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340">
              <w:rPr>
                <w:rFonts w:ascii="Arial" w:hAnsi="Arial" w:cs="Arial"/>
                <w:b/>
                <w:sz w:val="20"/>
                <w:szCs w:val="20"/>
              </w:rPr>
              <w:lastRenderedPageBreak/>
              <w:t>RECURSOS</w:t>
            </w:r>
          </w:p>
        </w:tc>
      </w:tr>
      <w:tr w:rsidR="001C192C" w:rsidRPr="0081166E" w:rsidTr="001C192C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A3B" w:rsidRPr="00D25A3B" w:rsidRDefault="00082A3B" w:rsidP="00082A3B">
            <w:pPr>
              <w:ind w:left="720"/>
              <w:jc w:val="both"/>
              <w:rPr>
                <w:sz w:val="22"/>
                <w:szCs w:val="22"/>
                <w:lang w:val="es-MX"/>
              </w:rPr>
            </w:pPr>
            <w:r w:rsidRPr="00DC744B">
              <w:rPr>
                <w:b/>
                <w:color w:val="333333"/>
                <w:sz w:val="22"/>
                <w:szCs w:val="22"/>
              </w:rPr>
              <w:t xml:space="preserve">Medios y Ayudas: </w:t>
            </w:r>
          </w:p>
          <w:p w:rsidR="00082A3B" w:rsidRDefault="00082A3B" w:rsidP="00082A3B">
            <w:pPr>
              <w:jc w:val="both"/>
              <w:rPr>
                <w:b/>
                <w:color w:val="333333"/>
                <w:sz w:val="22"/>
                <w:szCs w:val="22"/>
              </w:rPr>
            </w:pPr>
          </w:p>
          <w:p w:rsidR="00082A3B" w:rsidRPr="00DC744B" w:rsidRDefault="00082A3B" w:rsidP="00082A3B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b/>
                <w:color w:val="333333"/>
                <w:sz w:val="22"/>
                <w:szCs w:val="22"/>
              </w:rPr>
              <w:t>Salón de clases:</w:t>
            </w:r>
          </w:p>
          <w:p w:rsidR="00082A3B" w:rsidRPr="00807B67" w:rsidRDefault="00082A3B" w:rsidP="00082A3B">
            <w:pPr>
              <w:ind w:left="720"/>
              <w:jc w:val="both"/>
              <w:rPr>
                <w:sz w:val="22"/>
                <w:szCs w:val="22"/>
                <w:highlight w:val="yellow"/>
                <w:lang w:val="es-MX"/>
              </w:rPr>
            </w:pPr>
          </w:p>
          <w:p w:rsidR="00082A3B" w:rsidRPr="00DC744B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Dotación de espejo, atril, </w:t>
            </w:r>
            <w:r w:rsidRPr="00DC744B">
              <w:rPr>
                <w:sz w:val="22"/>
                <w:szCs w:val="22"/>
                <w:lang w:val="es-MX"/>
              </w:rPr>
              <w:t>sillas</w:t>
            </w:r>
            <w:r>
              <w:rPr>
                <w:sz w:val="22"/>
                <w:szCs w:val="22"/>
                <w:lang w:val="es-MX"/>
              </w:rPr>
              <w:t xml:space="preserve"> y </w:t>
            </w:r>
            <w:proofErr w:type="spellStart"/>
            <w:r>
              <w:rPr>
                <w:sz w:val="22"/>
                <w:szCs w:val="22"/>
                <w:lang w:val="es-MX"/>
              </w:rPr>
              <w:t>podium</w:t>
            </w:r>
            <w:proofErr w:type="spellEnd"/>
          </w:p>
          <w:p w:rsidR="00082A3B" w:rsidRPr="00DC744B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MX"/>
              </w:rPr>
            </w:pPr>
            <w:r w:rsidRPr="00DC744B">
              <w:rPr>
                <w:sz w:val="22"/>
                <w:szCs w:val="22"/>
                <w:lang w:val="es-MX"/>
              </w:rPr>
              <w:t xml:space="preserve">Fonoteca de libre acceso a los estudiantes </w:t>
            </w:r>
          </w:p>
          <w:p w:rsidR="00082A3B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 pianos</w:t>
            </w:r>
          </w:p>
          <w:p w:rsidR="00082A3B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 pianistas</w:t>
            </w:r>
          </w:p>
          <w:p w:rsidR="00082A3B" w:rsidRPr="00D25A3B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Reducciones para piano del repertorio a estudiar </w:t>
            </w:r>
          </w:p>
          <w:p w:rsidR="00082A3B" w:rsidRPr="00096962" w:rsidRDefault="00082A3B" w:rsidP="00082A3B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es-MX"/>
              </w:rPr>
            </w:pPr>
            <w:r w:rsidRPr="00DC744B">
              <w:rPr>
                <w:sz w:val="22"/>
                <w:szCs w:val="22"/>
                <w:lang w:val="es-MX"/>
              </w:rPr>
              <w:t>Un tablero con pentagra</w:t>
            </w:r>
            <w:r>
              <w:rPr>
                <w:sz w:val="22"/>
                <w:szCs w:val="22"/>
                <w:lang w:val="es-MX"/>
              </w:rPr>
              <w:t>ma y con espacio sin pentagrama</w:t>
            </w:r>
          </w:p>
          <w:p w:rsidR="00082A3B" w:rsidRDefault="00082A3B" w:rsidP="00082A3B">
            <w:pPr>
              <w:jc w:val="both"/>
              <w:rPr>
                <w:sz w:val="22"/>
                <w:szCs w:val="22"/>
                <w:lang w:val="es-MX"/>
              </w:rPr>
            </w:pPr>
          </w:p>
          <w:p w:rsidR="00082A3B" w:rsidRDefault="00082A3B" w:rsidP="00082A3B">
            <w:pPr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Sala de ensayos:</w:t>
            </w:r>
          </w:p>
          <w:p w:rsidR="00082A3B" w:rsidRDefault="00082A3B" w:rsidP="00082A3B">
            <w:pPr>
              <w:jc w:val="both"/>
              <w:rPr>
                <w:sz w:val="22"/>
                <w:szCs w:val="22"/>
                <w:lang w:val="es-MX"/>
              </w:rPr>
            </w:pPr>
          </w:p>
          <w:p w:rsidR="00082A3B" w:rsidRPr="00082A3B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Sala con espacio y suficiente iluminación</w:t>
            </w:r>
          </w:p>
          <w:p w:rsidR="00082A3B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Atril de director</w:t>
            </w:r>
          </w:p>
          <w:p w:rsidR="00082A3B" w:rsidRPr="00FC627A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MX"/>
              </w:rPr>
            </w:pPr>
            <w:proofErr w:type="spellStart"/>
            <w:r>
              <w:rPr>
                <w:sz w:val="22"/>
                <w:szCs w:val="22"/>
                <w:lang w:val="es-MX"/>
              </w:rPr>
              <w:t>Podium</w:t>
            </w:r>
            <w:proofErr w:type="spellEnd"/>
            <w:r>
              <w:rPr>
                <w:sz w:val="22"/>
                <w:szCs w:val="22"/>
                <w:lang w:val="es-MX"/>
              </w:rPr>
              <w:t xml:space="preserve"> de director</w:t>
            </w:r>
          </w:p>
          <w:p w:rsidR="00082A3B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Sillas suficientes para los músicos</w:t>
            </w:r>
          </w:p>
          <w:p w:rsidR="00082A3B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Atriles suficientes</w:t>
            </w:r>
          </w:p>
          <w:p w:rsidR="00082A3B" w:rsidRPr="00877687" w:rsidRDefault="00082A3B" w:rsidP="00082A3B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MX"/>
              </w:rPr>
            </w:pPr>
            <w:r w:rsidRPr="00877687">
              <w:rPr>
                <w:sz w:val="22"/>
                <w:szCs w:val="22"/>
                <w:lang w:val="es-MX"/>
              </w:rPr>
              <w:t>Partituras del repertorio que se está interpretando</w:t>
            </w:r>
          </w:p>
          <w:p w:rsidR="001C192C" w:rsidRPr="00082A3B" w:rsidRDefault="001C192C" w:rsidP="00F75340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3D44FD" w:rsidRPr="0081166E" w:rsidTr="00F75340">
        <w:trPr>
          <w:trHeight w:val="26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44FD" w:rsidRPr="00F75340" w:rsidRDefault="003D44FD" w:rsidP="00F753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340"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1C192C" w:rsidRPr="0081166E" w:rsidTr="001C192C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A3B" w:rsidRDefault="00082A3B" w:rsidP="00082A3B">
            <w:pPr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La cátedra de Dirección tiene varias situaciones a calificar y se divide en 2 evaluaciones, así:</w:t>
            </w:r>
            <w:r w:rsidRPr="004B35A4">
              <w:rPr>
                <w:sz w:val="22"/>
                <w:szCs w:val="22"/>
                <w:lang w:val="es-ES_tradnl"/>
              </w:rPr>
              <w:t xml:space="preserve"> </w:t>
            </w:r>
          </w:p>
          <w:p w:rsidR="00082A3B" w:rsidRPr="004B35A4" w:rsidRDefault="00082A3B" w:rsidP="00082A3B">
            <w:pPr>
              <w:jc w:val="both"/>
              <w:rPr>
                <w:sz w:val="22"/>
                <w:szCs w:val="22"/>
                <w:lang w:val="es-ES_tradnl"/>
              </w:rPr>
            </w:pPr>
          </w:p>
          <w:p w:rsidR="00082A3B" w:rsidRDefault="00082A3B" w:rsidP="00082A3B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Con un valor de 35%:</w:t>
            </w:r>
          </w:p>
          <w:p w:rsidR="00082A3B" w:rsidRDefault="00082A3B" w:rsidP="00082A3B">
            <w:pPr>
              <w:pStyle w:val="Prrafodelista"/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Examen del repertorio y las técnicas aprendidas, en el salón, con el acompañamiento de los dos pianos.</w:t>
            </w:r>
          </w:p>
          <w:p w:rsidR="00082A3B" w:rsidRDefault="00082A3B" w:rsidP="00082A3B">
            <w:pPr>
              <w:jc w:val="both"/>
              <w:rPr>
                <w:sz w:val="22"/>
                <w:szCs w:val="22"/>
                <w:lang w:val="es-ES_tradnl"/>
              </w:rPr>
            </w:pPr>
          </w:p>
          <w:p w:rsidR="00082A3B" w:rsidRDefault="00082A3B" w:rsidP="00082A3B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Con un valor del 35%:</w:t>
            </w:r>
          </w:p>
          <w:p w:rsidR="00082A3B" w:rsidRDefault="00082A3B" w:rsidP="00082A3B">
            <w:pPr>
              <w:pStyle w:val="Prrafodelista"/>
              <w:jc w:val="both"/>
              <w:rPr>
                <w:sz w:val="22"/>
                <w:szCs w:val="22"/>
                <w:lang w:val="es-ES_tradnl"/>
              </w:rPr>
            </w:pPr>
            <w:r w:rsidRPr="004B35A4">
              <w:rPr>
                <w:sz w:val="22"/>
                <w:szCs w:val="22"/>
                <w:lang w:val="es-ES_tradnl"/>
              </w:rPr>
              <w:t>Examen del repertorio y las técnicas aprendidas, en la sala de ensayo, con la agrupación con la cual se está trabajando durante el semestre.</w:t>
            </w:r>
          </w:p>
          <w:p w:rsidR="00082A3B" w:rsidRDefault="00082A3B" w:rsidP="00082A3B">
            <w:pPr>
              <w:pStyle w:val="Prrafodelista"/>
              <w:jc w:val="both"/>
              <w:rPr>
                <w:sz w:val="22"/>
                <w:szCs w:val="22"/>
                <w:lang w:val="es-ES_tradnl"/>
              </w:rPr>
            </w:pPr>
          </w:p>
          <w:p w:rsidR="00082A3B" w:rsidRDefault="00082A3B" w:rsidP="00082A3B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Examen Final: Examen con Jurados</w:t>
            </w:r>
          </w:p>
          <w:p w:rsidR="00082A3B" w:rsidRPr="004B35A4" w:rsidRDefault="00082A3B" w:rsidP="00082A3B">
            <w:pPr>
              <w:jc w:val="both"/>
              <w:rPr>
                <w:sz w:val="22"/>
                <w:szCs w:val="22"/>
                <w:lang w:val="es-ES_tradnl"/>
              </w:rPr>
            </w:pPr>
          </w:p>
          <w:p w:rsidR="00082A3B" w:rsidRDefault="00082A3B" w:rsidP="00082A3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ES_tradnl"/>
              </w:rPr>
            </w:pPr>
            <w:r w:rsidRPr="004B35A4">
              <w:rPr>
                <w:sz w:val="22"/>
                <w:szCs w:val="22"/>
                <w:lang w:val="es-ES_tradnl"/>
              </w:rPr>
              <w:t>Examen del repertorio y las técnicas aprendidas, en el salón, con el acompañamiento de los dos pianos.</w:t>
            </w:r>
          </w:p>
          <w:p w:rsidR="00082A3B" w:rsidRPr="004B35A4" w:rsidRDefault="00082A3B" w:rsidP="00082A3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ES_tradnl"/>
              </w:rPr>
            </w:pPr>
            <w:r w:rsidRPr="004B35A4">
              <w:rPr>
                <w:sz w:val="22"/>
                <w:szCs w:val="22"/>
                <w:lang w:val="es-ES_tradnl"/>
              </w:rPr>
              <w:t>Examen del repertorio y las técnicas aprendidas, en la sala de ensayo, con la agrupación con la cual se está trabajando durante el semestre.</w:t>
            </w:r>
          </w:p>
          <w:p w:rsidR="00082A3B" w:rsidRPr="004B35A4" w:rsidRDefault="00082A3B" w:rsidP="00082A3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2"/>
                <w:szCs w:val="22"/>
                <w:lang w:val="es-ES_tradnl"/>
              </w:rPr>
            </w:pPr>
            <w:r w:rsidRPr="004B35A4">
              <w:rPr>
                <w:sz w:val="22"/>
                <w:szCs w:val="22"/>
                <w:lang w:val="es-ES_tradnl"/>
              </w:rPr>
              <w:t>Concierto</w:t>
            </w:r>
          </w:p>
          <w:p w:rsidR="001C192C" w:rsidRPr="001C192C" w:rsidRDefault="001C192C" w:rsidP="00F75340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44FD" w:rsidRPr="0081166E" w:rsidTr="00F75340">
        <w:trPr>
          <w:trHeight w:val="24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44FD" w:rsidRPr="001C192C" w:rsidRDefault="003D44FD" w:rsidP="00F75340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92C">
              <w:rPr>
                <w:rFonts w:ascii="Arial" w:hAnsi="Arial" w:cs="Arial"/>
                <w:b/>
                <w:sz w:val="20"/>
                <w:szCs w:val="20"/>
              </w:rPr>
              <w:t>BIBLIOGRAFÍA Y REFERENCIAS</w:t>
            </w:r>
          </w:p>
        </w:tc>
      </w:tr>
      <w:tr w:rsidR="001C192C" w:rsidRPr="0081166E" w:rsidTr="001C192C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A95" w:rsidRDefault="00450A95" w:rsidP="00450A95">
            <w:pPr>
              <w:ind w:left="720"/>
              <w:jc w:val="both"/>
              <w:rPr>
                <w:b/>
                <w:color w:val="333333"/>
                <w:sz w:val="22"/>
                <w:szCs w:val="22"/>
              </w:rPr>
            </w:pPr>
          </w:p>
          <w:p w:rsidR="00450A95" w:rsidRPr="00D25A3B" w:rsidRDefault="00450A95" w:rsidP="00450A95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b/>
                <w:color w:val="333333"/>
                <w:sz w:val="22"/>
                <w:szCs w:val="22"/>
              </w:rPr>
              <w:t>Libros</w:t>
            </w:r>
            <w:r w:rsidRPr="00DC744B">
              <w:rPr>
                <w:b/>
                <w:color w:val="333333"/>
                <w:sz w:val="22"/>
                <w:szCs w:val="22"/>
              </w:rPr>
              <w:t xml:space="preserve">: </w:t>
            </w:r>
          </w:p>
          <w:p w:rsidR="00450A95" w:rsidRDefault="00450A95" w:rsidP="00450A95">
            <w:pPr>
              <w:pStyle w:val="Textoindependiente"/>
              <w:rPr>
                <w:sz w:val="22"/>
                <w:szCs w:val="22"/>
                <w:lang w:val="es-ES"/>
              </w:rPr>
            </w:pPr>
          </w:p>
          <w:p w:rsidR="00450A95" w:rsidRPr="00450A95" w:rsidRDefault="00450A95" w:rsidP="00450A95">
            <w:pPr>
              <w:pStyle w:val="Textoindependiente"/>
              <w:rPr>
                <w:sz w:val="22"/>
                <w:szCs w:val="22"/>
                <w:lang w:val="es-CO"/>
              </w:rPr>
            </w:pPr>
            <w:r w:rsidRPr="00450A95">
              <w:rPr>
                <w:sz w:val="22"/>
                <w:szCs w:val="22"/>
                <w:lang w:val="es-CO"/>
              </w:rPr>
              <w:lastRenderedPageBreak/>
              <w:t xml:space="preserve">BRACCINI ROBERTO. </w:t>
            </w:r>
            <w:proofErr w:type="spellStart"/>
            <w:r w:rsidRPr="00450A95">
              <w:rPr>
                <w:sz w:val="22"/>
                <w:szCs w:val="22"/>
                <w:lang w:val="es-CO"/>
              </w:rPr>
              <w:t>Praktisches</w:t>
            </w:r>
            <w:proofErr w:type="spellEnd"/>
            <w:r w:rsidRPr="00450A95">
              <w:rPr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450A95">
              <w:rPr>
                <w:sz w:val="22"/>
                <w:szCs w:val="22"/>
                <w:lang w:val="es-CO"/>
              </w:rPr>
              <w:t>Wörterbuch</w:t>
            </w:r>
            <w:proofErr w:type="spellEnd"/>
            <w:r w:rsidRPr="00450A95">
              <w:rPr>
                <w:sz w:val="22"/>
                <w:szCs w:val="22"/>
                <w:lang w:val="es-CO"/>
              </w:rPr>
              <w:t xml:space="preserve"> der </w:t>
            </w:r>
            <w:proofErr w:type="spellStart"/>
            <w:r w:rsidRPr="00450A95">
              <w:rPr>
                <w:sz w:val="22"/>
                <w:szCs w:val="22"/>
                <w:lang w:val="es-CO"/>
              </w:rPr>
              <w:t>Musik</w:t>
            </w:r>
            <w:proofErr w:type="spellEnd"/>
            <w:r w:rsidRPr="00450A95">
              <w:rPr>
                <w:sz w:val="22"/>
                <w:szCs w:val="22"/>
                <w:lang w:val="es-CO"/>
              </w:rPr>
              <w:t>, 1992, 2009</w:t>
            </w:r>
          </w:p>
          <w:p w:rsidR="00450A95" w:rsidRDefault="00450A95" w:rsidP="00450A95">
            <w:pPr>
              <w:pStyle w:val="Textoindependient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COPLAND AARON. Cómo escuchar la música, 1992</w:t>
            </w:r>
          </w:p>
          <w:p w:rsidR="00450A95" w:rsidRDefault="00450A95" w:rsidP="00450A95">
            <w:pPr>
              <w:pStyle w:val="Textoindependient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FUETES FERNANDEZ, Mariano. La técnica en la Dirección Musical, 2000</w:t>
            </w:r>
          </w:p>
          <w:p w:rsidR="00450A95" w:rsidRDefault="00450A95" w:rsidP="00450A95">
            <w:pPr>
              <w:pStyle w:val="Textoindependient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HARNONCOURT, </w:t>
            </w:r>
            <w:proofErr w:type="spellStart"/>
            <w:r>
              <w:rPr>
                <w:sz w:val="22"/>
                <w:szCs w:val="22"/>
                <w:lang w:val="es-ES"/>
              </w:rPr>
              <w:t>Nikolaus</w:t>
            </w:r>
            <w:proofErr w:type="spellEnd"/>
            <w:r>
              <w:rPr>
                <w:sz w:val="22"/>
                <w:szCs w:val="22"/>
                <w:lang w:val="es-ES"/>
              </w:rPr>
              <w:t>. La Música como discurso sonoro, 2006</w:t>
            </w:r>
          </w:p>
          <w:p w:rsidR="00450A95" w:rsidRDefault="00450A95" w:rsidP="00450A95">
            <w:pPr>
              <w:pStyle w:val="Textoindependient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KELLER HERMANN. Fraseo y Articulación, 1964</w:t>
            </w:r>
          </w:p>
          <w:p w:rsidR="00450A95" w:rsidRDefault="00450A95" w:rsidP="00450A95">
            <w:pPr>
              <w:pStyle w:val="Textoindependient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NAVARRO LARA, Francisco. Los secretos del Maestro. 2012</w:t>
            </w:r>
          </w:p>
          <w:p w:rsidR="00450A95" w:rsidRDefault="00450A95" w:rsidP="00450A95">
            <w:pPr>
              <w:pStyle w:val="Textoindependient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SWAROWSKY HANS. Dirección de Orquesta (Defensa de la obra), 2002</w:t>
            </w:r>
          </w:p>
          <w:p w:rsidR="00450A95" w:rsidRPr="006E129D" w:rsidRDefault="00450A95" w:rsidP="00450A95">
            <w:pPr>
              <w:pStyle w:val="Textoindependiente"/>
              <w:rPr>
                <w:b/>
                <w:sz w:val="22"/>
                <w:szCs w:val="22"/>
                <w:lang w:val="es-ES"/>
              </w:rPr>
            </w:pPr>
          </w:p>
          <w:p w:rsidR="00450A95" w:rsidRDefault="00450A95" w:rsidP="00450A95">
            <w:pPr>
              <w:pStyle w:val="Textoindependiente"/>
              <w:rPr>
                <w:b/>
                <w:sz w:val="22"/>
                <w:szCs w:val="22"/>
                <w:lang w:val="es-ES"/>
              </w:rPr>
            </w:pPr>
            <w:r w:rsidRPr="006E129D">
              <w:rPr>
                <w:b/>
                <w:sz w:val="22"/>
                <w:szCs w:val="22"/>
                <w:lang w:val="es-ES"/>
              </w:rPr>
              <w:t>Artículos:</w:t>
            </w:r>
          </w:p>
          <w:p w:rsidR="00450A95" w:rsidRPr="006E129D" w:rsidRDefault="00450A95" w:rsidP="00450A95">
            <w:pPr>
              <w:pStyle w:val="Textoindependiente"/>
              <w:rPr>
                <w:sz w:val="22"/>
                <w:szCs w:val="22"/>
                <w:lang w:val="es-ES"/>
              </w:rPr>
            </w:pPr>
            <w:r w:rsidRPr="006E129D">
              <w:rPr>
                <w:sz w:val="22"/>
                <w:szCs w:val="22"/>
                <w:lang w:val="es-ES"/>
              </w:rPr>
              <w:t>GARCÍA VIDAL, Ignacio</w:t>
            </w:r>
            <w:r>
              <w:rPr>
                <w:sz w:val="22"/>
                <w:szCs w:val="22"/>
                <w:lang w:val="es-ES"/>
              </w:rPr>
              <w:t>. Historia de la Dirección de Orquesta</w:t>
            </w:r>
          </w:p>
          <w:p w:rsidR="00450A95" w:rsidRPr="009A042D" w:rsidRDefault="00450A95" w:rsidP="00450A95">
            <w:pPr>
              <w:pStyle w:val="Textoindependiente"/>
              <w:rPr>
                <w:sz w:val="22"/>
                <w:szCs w:val="22"/>
                <w:lang w:val="en-US"/>
              </w:rPr>
            </w:pPr>
            <w:r w:rsidRPr="009A042D">
              <w:rPr>
                <w:sz w:val="22"/>
                <w:szCs w:val="22"/>
                <w:lang w:val="en-US"/>
              </w:rPr>
              <w:t xml:space="preserve">STANGEL, Peter. </w:t>
            </w:r>
            <w:proofErr w:type="spellStart"/>
            <w:r w:rsidRPr="009A042D">
              <w:rPr>
                <w:sz w:val="22"/>
                <w:szCs w:val="22"/>
                <w:lang w:val="en-US"/>
              </w:rPr>
              <w:t>Mit</w:t>
            </w:r>
            <w:proofErr w:type="spellEnd"/>
            <w:r w:rsidRPr="009A042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42D">
              <w:rPr>
                <w:sz w:val="22"/>
                <w:szCs w:val="22"/>
                <w:lang w:val="en-US"/>
              </w:rPr>
              <w:t>Takt</w:t>
            </w:r>
            <w:proofErr w:type="spellEnd"/>
            <w:r w:rsidRPr="009A042D">
              <w:rPr>
                <w:sz w:val="22"/>
                <w:szCs w:val="22"/>
                <w:lang w:val="en-US"/>
              </w:rPr>
              <w:t xml:space="preserve"> und </w:t>
            </w:r>
            <w:proofErr w:type="spellStart"/>
            <w:r w:rsidRPr="009A042D">
              <w:rPr>
                <w:sz w:val="22"/>
                <w:szCs w:val="22"/>
                <w:lang w:val="en-US"/>
              </w:rPr>
              <w:t>Taktstock</w:t>
            </w:r>
            <w:proofErr w:type="spellEnd"/>
            <w:r w:rsidRPr="009A042D">
              <w:rPr>
                <w:sz w:val="22"/>
                <w:szCs w:val="22"/>
                <w:lang w:val="en-US"/>
              </w:rPr>
              <w:t xml:space="preserve">. </w:t>
            </w:r>
          </w:p>
          <w:p w:rsidR="00082A3B" w:rsidRPr="00450A95" w:rsidRDefault="00082A3B" w:rsidP="00082A3B">
            <w:pPr>
              <w:jc w:val="both"/>
              <w:rPr>
                <w:b/>
                <w:color w:val="333333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:rsidR="00082A3B" w:rsidRDefault="00082A3B" w:rsidP="00082A3B">
            <w:pPr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Partituras Orquestales</w:t>
            </w:r>
            <w:r w:rsidRPr="00DC744B">
              <w:rPr>
                <w:b/>
                <w:color w:val="333333"/>
                <w:sz w:val="22"/>
                <w:szCs w:val="22"/>
              </w:rPr>
              <w:t>: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  <w:lang w:val="es-CO"/>
              </w:rPr>
            </w:pP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36B9">
              <w:rPr>
                <w:color w:val="333333"/>
                <w:sz w:val="22"/>
                <w:szCs w:val="22"/>
              </w:rPr>
              <w:t>BEETHOVEN, Ludwig van.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Coriolan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62, </w:t>
            </w:r>
            <w:proofErr w:type="spellStart"/>
            <w:r>
              <w:rPr>
                <w:color w:val="333333"/>
                <w:sz w:val="22"/>
                <w:szCs w:val="22"/>
              </w:rPr>
              <w:t>Overture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</w:t>
            </w:r>
            <w:r w:rsidRPr="00082A3B">
              <w:rPr>
                <w:sz w:val="22"/>
                <w:szCs w:val="22"/>
                <w:lang w:val="es-CO"/>
              </w:rPr>
              <w:t xml:space="preserve">Editorial </w:t>
            </w:r>
            <w:proofErr w:type="spellStart"/>
            <w:r>
              <w:rPr>
                <w:color w:val="333333"/>
                <w:sz w:val="22"/>
                <w:szCs w:val="22"/>
              </w:rPr>
              <w:t>Breitkopf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&amp; </w:t>
            </w:r>
            <w:proofErr w:type="spellStart"/>
            <w:r>
              <w:rPr>
                <w:color w:val="333333"/>
                <w:sz w:val="22"/>
                <w:szCs w:val="22"/>
              </w:rPr>
              <w:t>Härtel</w:t>
            </w:r>
            <w:proofErr w:type="spellEnd"/>
          </w:p>
          <w:p w:rsidR="00082A3B" w:rsidRPr="009A36B9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36B9">
              <w:rPr>
                <w:color w:val="333333"/>
                <w:sz w:val="22"/>
                <w:szCs w:val="22"/>
              </w:rPr>
              <w:t>BEETHOVEN, Ludwig van.</w:t>
            </w:r>
            <w:r>
              <w:rPr>
                <w:color w:val="333333"/>
                <w:sz w:val="22"/>
                <w:szCs w:val="22"/>
              </w:rPr>
              <w:t xml:space="preserve"> Egmont, </w:t>
            </w:r>
            <w:proofErr w:type="spellStart"/>
            <w:r>
              <w:rPr>
                <w:color w:val="333333"/>
                <w:sz w:val="22"/>
                <w:szCs w:val="22"/>
              </w:rPr>
              <w:t>Overture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84.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Eulenburg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36B9">
              <w:rPr>
                <w:color w:val="333333"/>
                <w:sz w:val="22"/>
                <w:szCs w:val="22"/>
              </w:rPr>
              <w:t>BEETHOVEN, Ludwig van.</w:t>
            </w:r>
            <w:r>
              <w:rPr>
                <w:color w:val="333333"/>
                <w:sz w:val="22"/>
                <w:szCs w:val="22"/>
              </w:rPr>
              <w:t xml:space="preserve"> Sinfonía Nº 1 en C,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21, </w:t>
            </w:r>
            <w:r>
              <w:rPr>
                <w:sz w:val="22"/>
                <w:szCs w:val="22"/>
                <w:lang w:val="es-ES"/>
              </w:rPr>
              <w:t>(</w:t>
            </w:r>
            <w:proofErr w:type="spellStart"/>
            <w:r>
              <w:rPr>
                <w:sz w:val="22"/>
                <w:szCs w:val="22"/>
                <w:lang w:val="es-ES"/>
              </w:rPr>
              <w:t>Mov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. 1 y 4). </w:t>
            </w:r>
            <w:r>
              <w:rPr>
                <w:color w:val="333333"/>
                <w:sz w:val="22"/>
                <w:szCs w:val="22"/>
              </w:rPr>
              <w:t xml:space="preserve"> Editorial </w:t>
            </w:r>
            <w:proofErr w:type="spellStart"/>
            <w:r>
              <w:rPr>
                <w:color w:val="333333"/>
                <w:sz w:val="22"/>
                <w:szCs w:val="22"/>
              </w:rPr>
              <w:t>Bärenreiter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Urtext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36B9">
              <w:rPr>
                <w:color w:val="333333"/>
                <w:sz w:val="22"/>
                <w:szCs w:val="22"/>
              </w:rPr>
              <w:t>BEETHOVEN, Ludwig van.</w:t>
            </w:r>
            <w:r>
              <w:rPr>
                <w:color w:val="333333"/>
                <w:sz w:val="22"/>
                <w:szCs w:val="22"/>
              </w:rPr>
              <w:t xml:space="preserve"> Sinfonía Nº 3 en Eb, </w:t>
            </w:r>
            <w:proofErr w:type="spellStart"/>
            <w:r>
              <w:rPr>
                <w:color w:val="333333"/>
                <w:sz w:val="22"/>
                <w:szCs w:val="22"/>
              </w:rPr>
              <w:t>Eroica</w:t>
            </w:r>
            <w:proofErr w:type="spellEnd"/>
            <w:r>
              <w:rPr>
                <w:color w:val="333333"/>
                <w:sz w:val="22"/>
                <w:szCs w:val="22"/>
              </w:rPr>
              <w:t>, Op.55, (</w:t>
            </w:r>
            <w:proofErr w:type="spellStart"/>
            <w:r>
              <w:rPr>
                <w:color w:val="333333"/>
                <w:sz w:val="22"/>
                <w:szCs w:val="22"/>
              </w:rPr>
              <w:t>Mov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1).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Bärenreiter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Urtext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36B9">
              <w:rPr>
                <w:color w:val="333333"/>
                <w:sz w:val="22"/>
                <w:szCs w:val="22"/>
              </w:rPr>
              <w:t>BEETHOVEN, Ludwig van.</w:t>
            </w:r>
            <w:r>
              <w:rPr>
                <w:color w:val="333333"/>
                <w:sz w:val="22"/>
                <w:szCs w:val="22"/>
              </w:rPr>
              <w:t xml:space="preserve"> Sinfonía Nº 5 en Cm,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>. 67,  (</w:t>
            </w:r>
            <w:proofErr w:type="spellStart"/>
            <w:r>
              <w:rPr>
                <w:color w:val="333333"/>
                <w:sz w:val="22"/>
                <w:szCs w:val="22"/>
              </w:rPr>
              <w:t>Mov</w:t>
            </w:r>
            <w:proofErr w:type="spellEnd"/>
            <w:r>
              <w:rPr>
                <w:color w:val="333333"/>
                <w:sz w:val="22"/>
                <w:szCs w:val="22"/>
              </w:rPr>
              <w:t>. 1). Editorial Dover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36B9">
              <w:rPr>
                <w:color w:val="333333"/>
                <w:sz w:val="22"/>
                <w:szCs w:val="22"/>
              </w:rPr>
              <w:t>BEETHOVEN, Ludwig van.</w:t>
            </w:r>
            <w:r>
              <w:rPr>
                <w:color w:val="333333"/>
                <w:sz w:val="22"/>
                <w:szCs w:val="22"/>
              </w:rPr>
              <w:t xml:space="preserve"> Sinfonía Nº 6 en F, </w:t>
            </w:r>
            <w:proofErr w:type="spellStart"/>
            <w:r>
              <w:rPr>
                <w:color w:val="333333"/>
                <w:sz w:val="22"/>
                <w:szCs w:val="22"/>
              </w:rPr>
              <w:t>Pastorale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>. 68, (</w:t>
            </w:r>
            <w:proofErr w:type="spellStart"/>
            <w:r>
              <w:rPr>
                <w:color w:val="333333"/>
                <w:sz w:val="22"/>
                <w:szCs w:val="22"/>
              </w:rPr>
              <w:t>Mov</w:t>
            </w:r>
            <w:proofErr w:type="spellEnd"/>
            <w:r>
              <w:rPr>
                <w:color w:val="333333"/>
                <w:sz w:val="22"/>
                <w:szCs w:val="22"/>
              </w:rPr>
              <w:t>. 1 y 2). Editorial Dover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36B9">
              <w:rPr>
                <w:color w:val="333333"/>
                <w:sz w:val="22"/>
                <w:szCs w:val="22"/>
              </w:rPr>
              <w:t>BEETHOVEN, Ludwig van.</w:t>
            </w:r>
            <w:r>
              <w:rPr>
                <w:color w:val="333333"/>
                <w:sz w:val="22"/>
                <w:szCs w:val="22"/>
              </w:rPr>
              <w:t xml:space="preserve"> Sinfonía Nº 7 en A.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>. 92, (</w:t>
            </w:r>
            <w:proofErr w:type="spellStart"/>
            <w:r>
              <w:rPr>
                <w:color w:val="333333"/>
                <w:sz w:val="22"/>
                <w:szCs w:val="22"/>
              </w:rPr>
              <w:t>Mov</w:t>
            </w:r>
            <w:proofErr w:type="spellEnd"/>
            <w:r>
              <w:rPr>
                <w:color w:val="333333"/>
                <w:sz w:val="22"/>
                <w:szCs w:val="22"/>
              </w:rPr>
              <w:t>. 1 y 2). Editorial Dover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BIZET, Georges. Suite Nº 1 de la Ópera Carmen. Editor </w:t>
            </w:r>
            <w:proofErr w:type="spellStart"/>
            <w:r>
              <w:rPr>
                <w:color w:val="333333"/>
                <w:sz w:val="22"/>
                <w:szCs w:val="22"/>
              </w:rPr>
              <w:t>Choudens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Pr="009A042D" w:rsidRDefault="00082A3B" w:rsidP="00082A3B">
            <w:pPr>
              <w:pStyle w:val="Textoindependiente"/>
              <w:rPr>
                <w:rFonts w:ascii="Lucida Grande" w:eastAsia="Calibri" w:hAnsi="Lucida Grande" w:cs="Lucida Grande"/>
                <w:color w:val="292029"/>
                <w:sz w:val="28"/>
                <w:szCs w:val="28"/>
                <w:lang w:val="es-CO" w:eastAsia="en-US"/>
              </w:rPr>
            </w:pPr>
            <w:r>
              <w:rPr>
                <w:color w:val="333333"/>
                <w:sz w:val="22"/>
                <w:szCs w:val="22"/>
              </w:rPr>
              <w:t xml:space="preserve">BIZET, Georges. Suite Nº 2 de la Ópera Carmen. Editor </w:t>
            </w:r>
            <w:proofErr w:type="spellStart"/>
            <w:r>
              <w:rPr>
                <w:color w:val="333333"/>
                <w:sz w:val="22"/>
                <w:szCs w:val="22"/>
              </w:rPr>
              <w:t>Choudens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BRAHMS, Johannes. Danza Húngara Nº 5. Orquestación Albert </w:t>
            </w:r>
            <w:proofErr w:type="spellStart"/>
            <w:r>
              <w:rPr>
                <w:color w:val="333333"/>
                <w:sz w:val="22"/>
                <w:szCs w:val="22"/>
              </w:rPr>
              <w:t>Parlow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Editorial N. </w:t>
            </w:r>
            <w:proofErr w:type="spellStart"/>
            <w:r>
              <w:rPr>
                <w:color w:val="333333"/>
                <w:sz w:val="22"/>
                <w:szCs w:val="22"/>
              </w:rPr>
              <w:t>Simrock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BRAHMS, Johannes. Danza Húngara Nº 6. Orquestación Albert </w:t>
            </w:r>
            <w:proofErr w:type="spellStart"/>
            <w:r>
              <w:rPr>
                <w:color w:val="333333"/>
                <w:sz w:val="22"/>
                <w:szCs w:val="22"/>
              </w:rPr>
              <w:t>Parlow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Editorial N. </w:t>
            </w:r>
            <w:proofErr w:type="spellStart"/>
            <w:r>
              <w:rPr>
                <w:color w:val="333333"/>
                <w:sz w:val="22"/>
                <w:szCs w:val="22"/>
              </w:rPr>
              <w:t>Simrock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DVORAK, </w:t>
            </w:r>
            <w:proofErr w:type="spellStart"/>
            <w:r>
              <w:rPr>
                <w:color w:val="333333"/>
                <w:sz w:val="22"/>
                <w:szCs w:val="22"/>
              </w:rPr>
              <w:t>Antonin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Sinfonía Nº 9, “Nuevo Mundo”,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95, (</w:t>
            </w:r>
            <w:proofErr w:type="spellStart"/>
            <w:r>
              <w:rPr>
                <w:color w:val="333333"/>
                <w:sz w:val="22"/>
                <w:szCs w:val="22"/>
              </w:rPr>
              <w:t>Mov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1 y 4).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Breitkopf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&amp; </w:t>
            </w:r>
            <w:proofErr w:type="spellStart"/>
            <w:r>
              <w:rPr>
                <w:color w:val="333333"/>
                <w:sz w:val="22"/>
                <w:szCs w:val="22"/>
              </w:rPr>
              <w:t>Härtel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GRIEG, </w:t>
            </w:r>
            <w:proofErr w:type="spellStart"/>
            <w:r>
              <w:rPr>
                <w:color w:val="333333"/>
                <w:sz w:val="22"/>
                <w:szCs w:val="22"/>
              </w:rPr>
              <w:t>Edvard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Peer </w:t>
            </w:r>
            <w:proofErr w:type="spellStart"/>
            <w:r>
              <w:rPr>
                <w:color w:val="333333"/>
                <w:sz w:val="22"/>
                <w:szCs w:val="22"/>
              </w:rPr>
              <w:t>Gynt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Suite Nº 1,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46.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Peters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GRIEG, </w:t>
            </w:r>
            <w:proofErr w:type="spellStart"/>
            <w:r>
              <w:rPr>
                <w:color w:val="333333"/>
                <w:sz w:val="22"/>
                <w:szCs w:val="22"/>
              </w:rPr>
              <w:t>Edvard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Peer </w:t>
            </w:r>
            <w:proofErr w:type="spellStart"/>
            <w:r>
              <w:rPr>
                <w:color w:val="333333"/>
                <w:sz w:val="22"/>
                <w:szCs w:val="22"/>
              </w:rPr>
              <w:t>Gynt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Suite Nº 2,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55.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Peters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</w:p>
          <w:p w:rsidR="00082A3B" w:rsidRDefault="00082A3B" w:rsidP="00082A3B">
            <w:pPr>
              <w:pStyle w:val="Textoindependient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MASCAGNI, Pietro. </w:t>
            </w:r>
            <w:proofErr w:type="spellStart"/>
            <w:r>
              <w:rPr>
                <w:sz w:val="22"/>
                <w:szCs w:val="22"/>
                <w:lang w:val="es-ES"/>
              </w:rPr>
              <w:t>Cavalleria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Rusticana, Intermezzo. Editorial </w:t>
            </w:r>
            <w:proofErr w:type="spellStart"/>
            <w:r>
              <w:rPr>
                <w:sz w:val="22"/>
                <w:szCs w:val="22"/>
                <w:lang w:val="es-ES"/>
              </w:rPr>
              <w:t>Ricordi</w:t>
            </w:r>
            <w:proofErr w:type="spellEnd"/>
          </w:p>
          <w:p w:rsidR="00082A3B" w:rsidRPr="009A042D" w:rsidRDefault="00082A3B" w:rsidP="00082A3B">
            <w:pPr>
              <w:pStyle w:val="Textoindependient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s-ES"/>
              </w:rPr>
              <w:t xml:space="preserve">MOUSSORGSKY, </w:t>
            </w:r>
            <w:proofErr w:type="spellStart"/>
            <w:r>
              <w:rPr>
                <w:sz w:val="22"/>
                <w:szCs w:val="22"/>
                <w:lang w:val="es-ES"/>
              </w:rPr>
              <w:t>Modest</w:t>
            </w:r>
            <w:proofErr w:type="spellEnd"/>
            <w:r>
              <w:rPr>
                <w:sz w:val="22"/>
                <w:szCs w:val="22"/>
                <w:lang w:val="es-ES"/>
              </w:rPr>
              <w:t>. Cuadros de una Exposición, (</w:t>
            </w:r>
            <w:r>
              <w:rPr>
                <w:color w:val="333333"/>
                <w:sz w:val="22"/>
                <w:szCs w:val="22"/>
              </w:rPr>
              <w:t xml:space="preserve">Extractos).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Boosey&amp;Hawkes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042D">
              <w:rPr>
                <w:sz w:val="22"/>
                <w:szCs w:val="22"/>
                <w:lang w:val="en-US"/>
              </w:rPr>
              <w:t xml:space="preserve">MOZART, Wolfgang Amadeus. </w:t>
            </w:r>
            <w:r>
              <w:rPr>
                <w:sz w:val="22"/>
                <w:szCs w:val="22"/>
                <w:lang w:val="es-ES"/>
              </w:rPr>
              <w:t>Sinfonía 39 en Eb, K543,  (</w:t>
            </w:r>
            <w:proofErr w:type="spellStart"/>
            <w:r>
              <w:rPr>
                <w:sz w:val="22"/>
                <w:szCs w:val="22"/>
                <w:lang w:val="es-ES"/>
              </w:rPr>
              <w:t>Mov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. 1). </w:t>
            </w:r>
            <w:r w:rsidRPr="009A042D">
              <w:rPr>
                <w:sz w:val="22"/>
                <w:szCs w:val="22"/>
                <w:lang w:val="en-US"/>
              </w:rPr>
              <w:t xml:space="preserve">Editorial </w:t>
            </w:r>
            <w:proofErr w:type="spellStart"/>
            <w:r>
              <w:rPr>
                <w:color w:val="333333"/>
                <w:sz w:val="22"/>
                <w:szCs w:val="22"/>
              </w:rPr>
              <w:t>Bärenreiter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Urtext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042D">
              <w:rPr>
                <w:sz w:val="22"/>
                <w:szCs w:val="22"/>
                <w:lang w:val="en-US"/>
              </w:rPr>
              <w:t xml:space="preserve">MOZART, Wolfgang Amadeus. </w:t>
            </w:r>
            <w:r>
              <w:rPr>
                <w:sz w:val="22"/>
                <w:szCs w:val="22"/>
                <w:lang w:val="es-ES"/>
              </w:rPr>
              <w:t xml:space="preserve">Sinfonía 40 en </w:t>
            </w:r>
            <w:proofErr w:type="spellStart"/>
            <w:r>
              <w:rPr>
                <w:sz w:val="22"/>
                <w:szCs w:val="22"/>
                <w:lang w:val="es-ES"/>
              </w:rPr>
              <w:t>Gm</w:t>
            </w:r>
            <w:proofErr w:type="spellEnd"/>
            <w:r>
              <w:rPr>
                <w:sz w:val="22"/>
                <w:szCs w:val="22"/>
                <w:lang w:val="es-ES"/>
              </w:rPr>
              <w:t>, K550, (</w:t>
            </w:r>
            <w:proofErr w:type="spellStart"/>
            <w:r>
              <w:rPr>
                <w:sz w:val="22"/>
                <w:szCs w:val="22"/>
                <w:lang w:val="es-ES"/>
              </w:rPr>
              <w:t>Mov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. 1). </w:t>
            </w:r>
            <w:r w:rsidRPr="009A042D">
              <w:rPr>
                <w:sz w:val="22"/>
                <w:szCs w:val="22"/>
                <w:lang w:val="en-US"/>
              </w:rPr>
              <w:t xml:space="preserve">Editorial </w:t>
            </w:r>
            <w:proofErr w:type="spellStart"/>
            <w:r>
              <w:rPr>
                <w:color w:val="333333"/>
                <w:sz w:val="22"/>
                <w:szCs w:val="22"/>
              </w:rPr>
              <w:t>Bärenreiter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Urtext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042D">
              <w:rPr>
                <w:sz w:val="22"/>
                <w:szCs w:val="22"/>
                <w:lang w:val="en-US"/>
              </w:rPr>
              <w:t xml:space="preserve">MOZART, Wolfgang Amadeus. </w:t>
            </w:r>
            <w:r>
              <w:rPr>
                <w:sz w:val="22"/>
                <w:szCs w:val="22"/>
                <w:lang w:val="es-ES"/>
              </w:rPr>
              <w:t>Sinfonía 41 en C, K551, (</w:t>
            </w:r>
            <w:proofErr w:type="spellStart"/>
            <w:r>
              <w:rPr>
                <w:sz w:val="22"/>
                <w:szCs w:val="22"/>
                <w:lang w:val="es-ES"/>
              </w:rPr>
              <w:t>Mov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. 1). </w:t>
            </w:r>
            <w:r w:rsidRPr="009A042D">
              <w:rPr>
                <w:sz w:val="22"/>
                <w:szCs w:val="22"/>
                <w:lang w:val="en-US"/>
              </w:rPr>
              <w:t xml:space="preserve">Editorial </w:t>
            </w:r>
            <w:proofErr w:type="spellStart"/>
            <w:r>
              <w:rPr>
                <w:color w:val="333333"/>
                <w:sz w:val="22"/>
                <w:szCs w:val="22"/>
              </w:rPr>
              <w:t>Bärenreiter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Urtext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042D">
              <w:rPr>
                <w:sz w:val="22"/>
                <w:szCs w:val="22"/>
                <w:lang w:val="en-US"/>
              </w:rPr>
              <w:t>MOZART, Wolfgang Amadeus. Requiem, K626, (</w:t>
            </w:r>
            <w:proofErr w:type="spellStart"/>
            <w:r w:rsidRPr="009A042D">
              <w:rPr>
                <w:sz w:val="22"/>
                <w:szCs w:val="22"/>
                <w:lang w:val="en-US"/>
              </w:rPr>
              <w:t>Extractos</w:t>
            </w:r>
            <w:proofErr w:type="spellEnd"/>
            <w:r w:rsidRPr="009A042D">
              <w:rPr>
                <w:sz w:val="22"/>
                <w:szCs w:val="22"/>
                <w:lang w:val="en-US"/>
              </w:rPr>
              <w:t xml:space="preserve">).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Bärenreiter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Urtext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042D">
              <w:rPr>
                <w:sz w:val="22"/>
                <w:szCs w:val="22"/>
                <w:lang w:val="en-US"/>
              </w:rPr>
              <w:t xml:space="preserve">MOZART, Wolfgang Amadeus. Le </w:t>
            </w:r>
            <w:proofErr w:type="spellStart"/>
            <w:r w:rsidRPr="009A042D">
              <w:rPr>
                <w:sz w:val="22"/>
                <w:szCs w:val="22"/>
                <w:lang w:val="en-US"/>
              </w:rPr>
              <w:t>Nozze</w:t>
            </w:r>
            <w:proofErr w:type="spellEnd"/>
            <w:r w:rsidRPr="009A042D">
              <w:rPr>
                <w:sz w:val="22"/>
                <w:szCs w:val="22"/>
                <w:lang w:val="en-US"/>
              </w:rPr>
              <w:t xml:space="preserve"> di Figaro, Overture.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Breitkopf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&amp; </w:t>
            </w:r>
            <w:proofErr w:type="spellStart"/>
            <w:r>
              <w:rPr>
                <w:color w:val="333333"/>
                <w:sz w:val="22"/>
                <w:szCs w:val="22"/>
              </w:rPr>
              <w:t>Härtel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 w:rsidRPr="009A042D">
              <w:rPr>
                <w:sz w:val="22"/>
                <w:szCs w:val="22"/>
                <w:lang w:val="en-US"/>
              </w:rPr>
              <w:t xml:space="preserve">MOZART, Wolfgang Amadeus. </w:t>
            </w:r>
            <w:r>
              <w:rPr>
                <w:sz w:val="22"/>
                <w:szCs w:val="22"/>
                <w:lang w:val="es-ES"/>
              </w:rPr>
              <w:t xml:space="preserve">La Flauta Mágica, </w:t>
            </w:r>
            <w:proofErr w:type="spellStart"/>
            <w:r>
              <w:rPr>
                <w:sz w:val="22"/>
                <w:szCs w:val="22"/>
                <w:lang w:val="es-ES"/>
              </w:rPr>
              <w:t>Overture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Breitkopf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&amp; </w:t>
            </w:r>
            <w:proofErr w:type="spellStart"/>
            <w:r>
              <w:rPr>
                <w:color w:val="333333"/>
                <w:sz w:val="22"/>
                <w:szCs w:val="22"/>
              </w:rPr>
              <w:t>Härtel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SCHUBERT, Sinfonía Nº 8, Inconclusa, D759. </w:t>
            </w:r>
            <w:r w:rsidRPr="009A042D">
              <w:rPr>
                <w:sz w:val="22"/>
                <w:szCs w:val="22"/>
                <w:lang w:val="en-US"/>
              </w:rPr>
              <w:t xml:space="preserve">Editorial </w:t>
            </w:r>
            <w:proofErr w:type="spellStart"/>
            <w:r>
              <w:rPr>
                <w:color w:val="333333"/>
                <w:sz w:val="22"/>
                <w:szCs w:val="22"/>
              </w:rPr>
              <w:t>Bärenreiter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Urtext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STRAUSS, Jr. Johann. Die </w:t>
            </w:r>
            <w:proofErr w:type="spellStart"/>
            <w:r>
              <w:rPr>
                <w:color w:val="333333"/>
                <w:sz w:val="22"/>
                <w:szCs w:val="22"/>
              </w:rPr>
              <w:t>Fledermaus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333333"/>
                <w:sz w:val="22"/>
                <w:szCs w:val="22"/>
              </w:rPr>
              <w:t>Overture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Eulenburg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lastRenderedPageBreak/>
              <w:t xml:space="preserve">STRAVINSKY, Igor. Consagración de la Primavera, (Extractos).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Boosey&amp;Hawkes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STRAVINSKY, Igor. Sinfonía para vientos, (Extractos).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Boosey&amp;Hawkes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STRAVINSKY, Igor. La Historia del Soldado, (Extractos). Editorial J.&amp;W. Chester, Ltd.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STRAVINSKY, Igor. </w:t>
            </w:r>
            <w:proofErr w:type="spellStart"/>
            <w:r>
              <w:rPr>
                <w:color w:val="333333"/>
                <w:sz w:val="22"/>
                <w:szCs w:val="22"/>
              </w:rPr>
              <w:t>Petrouchka</w:t>
            </w:r>
            <w:proofErr w:type="spellEnd"/>
            <w:r>
              <w:rPr>
                <w:color w:val="333333"/>
                <w:sz w:val="22"/>
                <w:szCs w:val="22"/>
              </w:rPr>
              <w:t>, (Extractos). Editorial Dover</w:t>
            </w:r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TCHAIKOWSKY, </w:t>
            </w:r>
            <w:proofErr w:type="spellStart"/>
            <w:r>
              <w:rPr>
                <w:color w:val="333333"/>
                <w:sz w:val="22"/>
                <w:szCs w:val="22"/>
              </w:rPr>
              <w:t>Piotr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Ilich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Sinfonía Nº 5 en </w:t>
            </w:r>
            <w:proofErr w:type="spellStart"/>
            <w:r>
              <w:rPr>
                <w:color w:val="333333"/>
                <w:sz w:val="22"/>
                <w:szCs w:val="22"/>
              </w:rPr>
              <w:t>Em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>. 64. (</w:t>
            </w:r>
            <w:proofErr w:type="spellStart"/>
            <w:r>
              <w:rPr>
                <w:color w:val="333333"/>
                <w:sz w:val="22"/>
                <w:szCs w:val="22"/>
              </w:rPr>
              <w:t>Mov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1). </w:t>
            </w:r>
            <w:r w:rsidRPr="009A042D">
              <w:rPr>
                <w:sz w:val="22"/>
                <w:szCs w:val="22"/>
                <w:lang w:val="en-US"/>
              </w:rPr>
              <w:t xml:space="preserve">Editorial </w:t>
            </w:r>
            <w:proofErr w:type="spellStart"/>
            <w:r>
              <w:rPr>
                <w:color w:val="333333"/>
                <w:sz w:val="22"/>
                <w:szCs w:val="22"/>
              </w:rPr>
              <w:t>Breitkopf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&amp; </w:t>
            </w:r>
            <w:proofErr w:type="spellStart"/>
            <w:r>
              <w:rPr>
                <w:color w:val="333333"/>
                <w:sz w:val="22"/>
                <w:szCs w:val="22"/>
              </w:rPr>
              <w:t>Härtel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sz w:val="22"/>
                <w:szCs w:val="22"/>
                <w:lang w:val="es-ES"/>
              </w:rPr>
            </w:pPr>
            <w:r>
              <w:rPr>
                <w:color w:val="333333"/>
                <w:sz w:val="22"/>
                <w:szCs w:val="22"/>
              </w:rPr>
              <w:t xml:space="preserve">TCHAIKOWSKY, </w:t>
            </w:r>
            <w:proofErr w:type="spellStart"/>
            <w:r>
              <w:rPr>
                <w:color w:val="333333"/>
                <w:sz w:val="22"/>
                <w:szCs w:val="22"/>
              </w:rPr>
              <w:t>Piotr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Ilich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Suite del Lago de los Cisnes,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20a. </w:t>
            </w:r>
            <w:r>
              <w:rPr>
                <w:sz w:val="22"/>
                <w:szCs w:val="22"/>
                <w:lang w:val="es-ES"/>
              </w:rPr>
              <w:t xml:space="preserve">Editorial P. </w:t>
            </w:r>
            <w:proofErr w:type="spellStart"/>
            <w:r>
              <w:rPr>
                <w:sz w:val="22"/>
                <w:szCs w:val="22"/>
                <w:lang w:val="es-ES"/>
              </w:rPr>
              <w:t>Jurgenson</w:t>
            </w:r>
            <w:proofErr w:type="spellEnd"/>
            <w:r>
              <w:rPr>
                <w:sz w:val="22"/>
                <w:szCs w:val="22"/>
                <w:lang w:val="es-ES"/>
              </w:rPr>
              <w:t>.</w:t>
            </w:r>
          </w:p>
          <w:p w:rsidR="00082A3B" w:rsidRDefault="00082A3B" w:rsidP="00082A3B">
            <w:pPr>
              <w:pStyle w:val="Textoindependiente"/>
              <w:rPr>
                <w:sz w:val="22"/>
                <w:szCs w:val="22"/>
                <w:lang w:val="es-ES"/>
              </w:rPr>
            </w:pPr>
            <w:r>
              <w:rPr>
                <w:color w:val="333333"/>
                <w:sz w:val="22"/>
                <w:szCs w:val="22"/>
              </w:rPr>
              <w:t xml:space="preserve">TCHAIKOWSKY, </w:t>
            </w:r>
            <w:proofErr w:type="spellStart"/>
            <w:r>
              <w:rPr>
                <w:color w:val="333333"/>
                <w:sz w:val="22"/>
                <w:szCs w:val="22"/>
              </w:rPr>
              <w:t>Piotr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Ilich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Suite del Cascanueces,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71a. </w:t>
            </w:r>
            <w:r>
              <w:rPr>
                <w:sz w:val="22"/>
                <w:szCs w:val="22"/>
                <w:lang w:val="es-ES"/>
              </w:rPr>
              <w:t xml:space="preserve">Editorial P. </w:t>
            </w:r>
            <w:proofErr w:type="spellStart"/>
            <w:r>
              <w:rPr>
                <w:sz w:val="22"/>
                <w:szCs w:val="22"/>
                <w:lang w:val="es-ES"/>
              </w:rPr>
              <w:t>Jurgenson</w:t>
            </w:r>
            <w:proofErr w:type="spellEnd"/>
            <w:r>
              <w:rPr>
                <w:sz w:val="22"/>
                <w:szCs w:val="22"/>
                <w:lang w:val="es-ES"/>
              </w:rPr>
              <w:t>.</w:t>
            </w:r>
          </w:p>
          <w:p w:rsidR="00082A3B" w:rsidRPr="002241DD" w:rsidRDefault="00082A3B" w:rsidP="00082A3B">
            <w:pPr>
              <w:pStyle w:val="Textoindependiente"/>
              <w:rPr>
                <w:sz w:val="22"/>
                <w:szCs w:val="22"/>
                <w:lang w:val="es-ES"/>
              </w:rPr>
            </w:pPr>
            <w:r>
              <w:rPr>
                <w:color w:val="333333"/>
                <w:sz w:val="22"/>
                <w:szCs w:val="22"/>
              </w:rPr>
              <w:t xml:space="preserve">TCHAIKOWSKY, </w:t>
            </w:r>
            <w:proofErr w:type="spellStart"/>
            <w:r>
              <w:rPr>
                <w:color w:val="333333"/>
                <w:sz w:val="22"/>
                <w:szCs w:val="22"/>
              </w:rPr>
              <w:t>Piotr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Ilich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Marcha Eslava, </w:t>
            </w:r>
            <w:proofErr w:type="spellStart"/>
            <w:r>
              <w:rPr>
                <w:color w:val="333333"/>
                <w:sz w:val="22"/>
                <w:szCs w:val="22"/>
              </w:rPr>
              <w:t>Op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31. </w:t>
            </w:r>
            <w:r>
              <w:rPr>
                <w:sz w:val="22"/>
                <w:szCs w:val="22"/>
                <w:lang w:val="es-ES"/>
              </w:rPr>
              <w:t xml:space="preserve">Editorial P. </w:t>
            </w:r>
            <w:proofErr w:type="spellStart"/>
            <w:r>
              <w:rPr>
                <w:sz w:val="22"/>
                <w:szCs w:val="22"/>
                <w:lang w:val="es-ES"/>
              </w:rPr>
              <w:t>Jurgenson</w:t>
            </w:r>
            <w:proofErr w:type="spellEnd"/>
            <w:r>
              <w:rPr>
                <w:sz w:val="22"/>
                <w:szCs w:val="22"/>
                <w:lang w:val="es-ES"/>
              </w:rPr>
              <w:t>.</w:t>
            </w:r>
          </w:p>
          <w:p w:rsidR="00082A3B" w:rsidRPr="002241DD" w:rsidRDefault="00082A3B" w:rsidP="00082A3B">
            <w:pPr>
              <w:pStyle w:val="Textoindependiente"/>
              <w:rPr>
                <w:sz w:val="22"/>
                <w:szCs w:val="22"/>
                <w:lang w:val="es-ES"/>
              </w:rPr>
            </w:pPr>
          </w:p>
          <w:p w:rsidR="00082A3B" w:rsidRDefault="00082A3B" w:rsidP="00082A3B">
            <w:pPr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Partituras Ópera</w:t>
            </w:r>
            <w:r w:rsidRPr="00DC744B">
              <w:rPr>
                <w:b/>
                <w:color w:val="333333"/>
                <w:sz w:val="22"/>
                <w:szCs w:val="22"/>
              </w:rPr>
              <w:t>:</w:t>
            </w:r>
          </w:p>
          <w:p w:rsidR="00082A3B" w:rsidRPr="009A042D" w:rsidRDefault="00082A3B" w:rsidP="00082A3B">
            <w:pPr>
              <w:rPr>
                <w:sz w:val="22"/>
                <w:szCs w:val="22"/>
                <w:lang w:val="es-CO"/>
              </w:rPr>
            </w:pPr>
          </w:p>
          <w:p w:rsidR="00082A3B" w:rsidRDefault="00082A3B" w:rsidP="00082A3B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9A042D">
              <w:rPr>
                <w:sz w:val="22"/>
                <w:szCs w:val="22"/>
                <w:lang w:val="es-CO"/>
              </w:rPr>
              <w:t xml:space="preserve">DONIZETTI, Gaetano. </w:t>
            </w:r>
            <w:proofErr w:type="spellStart"/>
            <w:r w:rsidRPr="009A042D">
              <w:rPr>
                <w:sz w:val="22"/>
                <w:szCs w:val="22"/>
                <w:lang w:val="es-CO"/>
              </w:rPr>
              <w:t>L’elisir</w:t>
            </w:r>
            <w:proofErr w:type="spellEnd"/>
            <w:r w:rsidRPr="009A042D">
              <w:rPr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9A042D">
              <w:rPr>
                <w:sz w:val="22"/>
                <w:szCs w:val="22"/>
                <w:lang w:val="es-CO"/>
              </w:rPr>
              <w:t>d’amore</w:t>
            </w:r>
            <w:proofErr w:type="spellEnd"/>
            <w:r w:rsidRPr="009A042D">
              <w:rPr>
                <w:sz w:val="22"/>
                <w:szCs w:val="22"/>
                <w:lang w:val="es-CO"/>
              </w:rPr>
              <w:t xml:space="preserve">, (Arias). </w:t>
            </w:r>
            <w:r>
              <w:rPr>
                <w:sz w:val="22"/>
                <w:szCs w:val="22"/>
                <w:lang w:val="en-GB"/>
              </w:rPr>
              <w:t xml:space="preserve">Editorial </w:t>
            </w:r>
            <w:proofErr w:type="spellStart"/>
            <w:r>
              <w:rPr>
                <w:sz w:val="22"/>
                <w:szCs w:val="22"/>
                <w:lang w:val="en-GB"/>
              </w:rPr>
              <w:t>Ricordi</w:t>
            </w:r>
            <w:proofErr w:type="spellEnd"/>
          </w:p>
          <w:p w:rsidR="00082A3B" w:rsidRDefault="00082A3B" w:rsidP="00082A3B">
            <w:pPr>
              <w:pStyle w:val="Textoindependiente"/>
              <w:spacing w:line="276" w:lineRule="auto"/>
              <w:rPr>
                <w:sz w:val="22"/>
                <w:szCs w:val="22"/>
                <w:lang w:val="es-CO"/>
              </w:rPr>
            </w:pPr>
          </w:p>
          <w:p w:rsidR="00082A3B" w:rsidRDefault="00082A3B" w:rsidP="00082A3B">
            <w:pPr>
              <w:pStyle w:val="Textoindependiente"/>
              <w:spacing w:line="276" w:lineRule="auto"/>
              <w:rPr>
                <w:color w:val="333333"/>
                <w:sz w:val="22"/>
                <w:szCs w:val="22"/>
              </w:rPr>
            </w:pPr>
            <w:r w:rsidRPr="00082A3B">
              <w:rPr>
                <w:sz w:val="22"/>
                <w:szCs w:val="22"/>
                <w:lang w:val="es-CO"/>
              </w:rPr>
              <w:t xml:space="preserve">MOZART, Wolfgang Amadeus. </w:t>
            </w:r>
            <w:r>
              <w:rPr>
                <w:sz w:val="22"/>
                <w:szCs w:val="22"/>
                <w:lang w:val="es-ES"/>
              </w:rPr>
              <w:t xml:space="preserve">Le </w:t>
            </w:r>
            <w:proofErr w:type="spellStart"/>
            <w:r>
              <w:rPr>
                <w:sz w:val="22"/>
                <w:szCs w:val="22"/>
                <w:lang w:val="es-ES"/>
              </w:rPr>
              <w:t>Nozze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di </w:t>
            </w:r>
            <w:proofErr w:type="spellStart"/>
            <w:r>
              <w:rPr>
                <w:sz w:val="22"/>
                <w:szCs w:val="22"/>
                <w:lang w:val="es-ES"/>
              </w:rPr>
              <w:t>Figaro</w:t>
            </w:r>
            <w:proofErr w:type="spellEnd"/>
            <w:r>
              <w:rPr>
                <w:sz w:val="22"/>
                <w:szCs w:val="22"/>
                <w:lang w:val="es-ES"/>
              </w:rPr>
              <w:t>, K492</w:t>
            </w:r>
            <w:r w:rsidRPr="009A042D">
              <w:rPr>
                <w:sz w:val="22"/>
                <w:szCs w:val="22"/>
                <w:lang w:val="es-CO"/>
              </w:rPr>
              <w:t>, (Arias).</w:t>
            </w:r>
            <w:r>
              <w:rPr>
                <w:sz w:val="22"/>
                <w:szCs w:val="22"/>
                <w:lang w:val="es-ES"/>
              </w:rPr>
              <w:t xml:space="preserve"> </w:t>
            </w:r>
            <w:r w:rsidRPr="009A042D">
              <w:rPr>
                <w:sz w:val="22"/>
                <w:szCs w:val="22"/>
                <w:lang w:val="en-US"/>
              </w:rPr>
              <w:t xml:space="preserve">Editorial </w:t>
            </w:r>
            <w:proofErr w:type="spellStart"/>
            <w:r>
              <w:rPr>
                <w:color w:val="333333"/>
                <w:sz w:val="22"/>
                <w:szCs w:val="22"/>
              </w:rPr>
              <w:t>Breitkopf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&amp; </w:t>
            </w:r>
            <w:proofErr w:type="spellStart"/>
            <w:r>
              <w:rPr>
                <w:color w:val="333333"/>
                <w:sz w:val="22"/>
                <w:szCs w:val="22"/>
              </w:rPr>
              <w:t>Härtel</w:t>
            </w:r>
            <w:proofErr w:type="spellEnd"/>
          </w:p>
          <w:p w:rsidR="00082A3B" w:rsidRDefault="00082A3B" w:rsidP="00082A3B">
            <w:pPr>
              <w:pStyle w:val="Textoindependiente"/>
              <w:spacing w:line="276" w:lineRule="auto"/>
              <w:rPr>
                <w:color w:val="333333"/>
                <w:sz w:val="22"/>
                <w:szCs w:val="22"/>
              </w:rPr>
            </w:pPr>
            <w:r w:rsidRPr="009A042D">
              <w:rPr>
                <w:sz w:val="22"/>
                <w:szCs w:val="22"/>
                <w:lang w:val="en-US"/>
              </w:rPr>
              <w:t xml:space="preserve">MOZART, Wolfgang Amadeus. </w:t>
            </w:r>
            <w:r>
              <w:rPr>
                <w:sz w:val="22"/>
                <w:szCs w:val="22"/>
                <w:lang w:val="es-ES"/>
              </w:rPr>
              <w:t xml:space="preserve">Die </w:t>
            </w:r>
            <w:proofErr w:type="spellStart"/>
            <w:r>
              <w:rPr>
                <w:sz w:val="22"/>
                <w:szCs w:val="22"/>
                <w:lang w:val="es-ES"/>
              </w:rPr>
              <w:t>Zauberflöte</w:t>
            </w:r>
            <w:proofErr w:type="spellEnd"/>
            <w:r>
              <w:rPr>
                <w:sz w:val="22"/>
                <w:szCs w:val="22"/>
                <w:lang w:val="es-ES"/>
              </w:rPr>
              <w:t>, K620</w:t>
            </w:r>
            <w:r w:rsidRPr="009A042D">
              <w:rPr>
                <w:sz w:val="22"/>
                <w:szCs w:val="22"/>
                <w:lang w:val="es-CO"/>
              </w:rPr>
              <w:t>, (Arias)</w:t>
            </w:r>
            <w:r>
              <w:rPr>
                <w:sz w:val="22"/>
                <w:szCs w:val="22"/>
                <w:lang w:val="es-ES"/>
              </w:rPr>
              <w:t xml:space="preserve">. Editorial </w:t>
            </w:r>
            <w:proofErr w:type="spellStart"/>
            <w:r>
              <w:rPr>
                <w:color w:val="333333"/>
                <w:sz w:val="22"/>
                <w:szCs w:val="22"/>
              </w:rPr>
              <w:t>Breitkopf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&amp; </w:t>
            </w:r>
            <w:proofErr w:type="spellStart"/>
            <w:r>
              <w:rPr>
                <w:color w:val="333333"/>
                <w:sz w:val="22"/>
                <w:szCs w:val="22"/>
              </w:rPr>
              <w:t>Härtel</w:t>
            </w:r>
            <w:proofErr w:type="spellEnd"/>
          </w:p>
          <w:p w:rsidR="00082A3B" w:rsidRPr="009A042D" w:rsidRDefault="00082A3B" w:rsidP="00082A3B">
            <w:pPr>
              <w:pStyle w:val="Textoindependiente"/>
              <w:rPr>
                <w:sz w:val="22"/>
                <w:szCs w:val="22"/>
                <w:lang w:val="es-CO"/>
              </w:rPr>
            </w:pPr>
            <w:r>
              <w:rPr>
                <w:color w:val="333333"/>
                <w:sz w:val="22"/>
                <w:szCs w:val="22"/>
              </w:rPr>
              <w:t xml:space="preserve">PUCCINI, Giacomo. La </w:t>
            </w:r>
            <w:proofErr w:type="spellStart"/>
            <w:r>
              <w:rPr>
                <w:color w:val="333333"/>
                <w:sz w:val="22"/>
                <w:szCs w:val="22"/>
              </w:rPr>
              <w:t>Bohéme</w:t>
            </w:r>
            <w:proofErr w:type="spellEnd"/>
            <w:r w:rsidRPr="009A042D">
              <w:rPr>
                <w:sz w:val="22"/>
                <w:szCs w:val="22"/>
                <w:lang w:val="es-CO"/>
              </w:rPr>
              <w:t>, (Arias)</w:t>
            </w:r>
            <w:r>
              <w:rPr>
                <w:color w:val="333333"/>
                <w:sz w:val="22"/>
                <w:szCs w:val="22"/>
              </w:rPr>
              <w:t xml:space="preserve">. </w:t>
            </w:r>
            <w:r w:rsidRPr="009A042D">
              <w:rPr>
                <w:sz w:val="22"/>
                <w:szCs w:val="22"/>
                <w:lang w:val="es-CO"/>
              </w:rPr>
              <w:t xml:space="preserve">Editorial </w:t>
            </w:r>
            <w:proofErr w:type="spellStart"/>
            <w:r w:rsidRPr="009A042D">
              <w:rPr>
                <w:sz w:val="22"/>
                <w:szCs w:val="22"/>
                <w:lang w:val="es-CO"/>
              </w:rPr>
              <w:t>Ricordi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PUCCINI, Giacomo. </w:t>
            </w:r>
            <w:proofErr w:type="spellStart"/>
            <w:r>
              <w:rPr>
                <w:color w:val="333333"/>
                <w:sz w:val="22"/>
                <w:szCs w:val="22"/>
              </w:rPr>
              <w:t>Turandot</w:t>
            </w:r>
            <w:proofErr w:type="spellEnd"/>
            <w:r w:rsidRPr="009A042D">
              <w:rPr>
                <w:sz w:val="22"/>
                <w:szCs w:val="22"/>
                <w:lang w:val="es-CO"/>
              </w:rPr>
              <w:t>, (Arias)</w:t>
            </w:r>
            <w:r>
              <w:rPr>
                <w:color w:val="333333"/>
                <w:sz w:val="22"/>
                <w:szCs w:val="22"/>
              </w:rPr>
              <w:t xml:space="preserve">. </w:t>
            </w:r>
            <w:r w:rsidRPr="009A042D">
              <w:rPr>
                <w:sz w:val="22"/>
                <w:szCs w:val="22"/>
                <w:lang w:val="es-CO"/>
              </w:rPr>
              <w:t xml:space="preserve">Editorial </w:t>
            </w:r>
            <w:proofErr w:type="spellStart"/>
            <w:r w:rsidRPr="009A042D">
              <w:rPr>
                <w:sz w:val="22"/>
                <w:szCs w:val="22"/>
                <w:lang w:val="es-CO"/>
              </w:rPr>
              <w:t>Ricordi</w:t>
            </w:r>
            <w:proofErr w:type="spellEnd"/>
          </w:p>
          <w:p w:rsidR="00082A3B" w:rsidRDefault="00082A3B" w:rsidP="00082A3B">
            <w:pPr>
              <w:pStyle w:val="Textoindependiente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PUCCINI, Giacomo. Madama </w:t>
            </w:r>
            <w:proofErr w:type="spellStart"/>
            <w:r>
              <w:rPr>
                <w:color w:val="333333"/>
                <w:sz w:val="22"/>
                <w:szCs w:val="22"/>
              </w:rPr>
              <w:t>Butterfly</w:t>
            </w:r>
            <w:proofErr w:type="spellEnd"/>
            <w:r w:rsidRPr="009A042D">
              <w:rPr>
                <w:sz w:val="22"/>
                <w:szCs w:val="22"/>
                <w:lang w:val="es-CO"/>
              </w:rPr>
              <w:t>, (Arias)</w:t>
            </w:r>
            <w:r>
              <w:rPr>
                <w:color w:val="333333"/>
                <w:sz w:val="22"/>
                <w:szCs w:val="22"/>
              </w:rPr>
              <w:t xml:space="preserve">. </w:t>
            </w:r>
            <w:r w:rsidRPr="009A042D">
              <w:rPr>
                <w:sz w:val="22"/>
                <w:szCs w:val="22"/>
                <w:lang w:val="es-CO"/>
              </w:rPr>
              <w:t xml:space="preserve">Editorial </w:t>
            </w:r>
            <w:proofErr w:type="spellStart"/>
            <w:r w:rsidRPr="009A042D">
              <w:rPr>
                <w:sz w:val="22"/>
                <w:szCs w:val="22"/>
                <w:lang w:val="es-CO"/>
              </w:rPr>
              <w:t>Ricordi</w:t>
            </w:r>
            <w:proofErr w:type="spellEnd"/>
          </w:p>
          <w:p w:rsidR="00082A3B" w:rsidRDefault="00082A3B" w:rsidP="00082A3B">
            <w:pPr>
              <w:rPr>
                <w:sz w:val="22"/>
                <w:szCs w:val="22"/>
                <w:lang w:val="en-GB"/>
              </w:rPr>
            </w:pPr>
            <w:r w:rsidRPr="009A042D">
              <w:rPr>
                <w:sz w:val="22"/>
                <w:szCs w:val="22"/>
                <w:lang w:val="es-CO"/>
              </w:rPr>
              <w:t xml:space="preserve">VERDI, Giuseppe. La </w:t>
            </w:r>
            <w:proofErr w:type="spellStart"/>
            <w:r w:rsidRPr="009A042D">
              <w:rPr>
                <w:sz w:val="22"/>
                <w:szCs w:val="22"/>
                <w:lang w:val="es-CO"/>
              </w:rPr>
              <w:t>Traviata</w:t>
            </w:r>
            <w:proofErr w:type="spellEnd"/>
            <w:r w:rsidRPr="009A042D">
              <w:rPr>
                <w:sz w:val="22"/>
                <w:szCs w:val="22"/>
                <w:lang w:val="es-CO"/>
              </w:rPr>
              <w:t xml:space="preserve">, (Arias). </w:t>
            </w:r>
            <w:r>
              <w:rPr>
                <w:sz w:val="22"/>
                <w:szCs w:val="22"/>
                <w:lang w:val="en-GB"/>
              </w:rPr>
              <w:t xml:space="preserve">Editorial </w:t>
            </w:r>
            <w:proofErr w:type="spellStart"/>
            <w:r>
              <w:rPr>
                <w:sz w:val="22"/>
                <w:szCs w:val="22"/>
                <w:lang w:val="en-GB"/>
              </w:rPr>
              <w:t>Ricordi</w:t>
            </w:r>
            <w:proofErr w:type="spellEnd"/>
          </w:p>
          <w:p w:rsidR="001C192C" w:rsidRPr="001C192C" w:rsidRDefault="001C192C" w:rsidP="00F75340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44FD" w:rsidRPr="0081166E" w:rsidTr="00F75340">
        <w:trPr>
          <w:trHeight w:val="27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204" w:rsidRDefault="00602204" w:rsidP="00F75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4FD" w:rsidRPr="00F75340" w:rsidRDefault="0074639F" w:rsidP="00F753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F75340">
              <w:rPr>
                <w:rFonts w:ascii="Arial" w:hAnsi="Arial" w:cs="Arial"/>
                <w:b/>
                <w:sz w:val="20"/>
                <w:szCs w:val="20"/>
              </w:rPr>
              <w:t>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elaboración</w:t>
            </w:r>
            <w:r w:rsidRPr="00F753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357373" w:rsidRDefault="00357373" w:rsidP="00357373">
      <w:pPr>
        <w:jc w:val="both"/>
        <w:rPr>
          <w:rFonts w:ascii="Arial" w:hAnsi="Arial" w:cs="Arial"/>
          <w:sz w:val="20"/>
          <w:szCs w:val="20"/>
        </w:rPr>
      </w:pPr>
    </w:p>
    <w:p w:rsidR="00357373" w:rsidRPr="00100C34" w:rsidRDefault="00357373" w:rsidP="0035737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57373" w:rsidRPr="00100C34" w:rsidRDefault="00357373" w:rsidP="0035737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57373" w:rsidRPr="00100C34" w:rsidRDefault="00357373" w:rsidP="0035737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57373" w:rsidRDefault="00357373" w:rsidP="0035737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4639F" w:rsidRDefault="0074639F" w:rsidP="0035737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4639F" w:rsidRDefault="0074639F" w:rsidP="0035737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4639F" w:rsidRDefault="0074639F" w:rsidP="0035737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4639F" w:rsidRDefault="0074639F" w:rsidP="0035737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4639F" w:rsidRPr="00100C34" w:rsidRDefault="0074639F" w:rsidP="0035737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D4DF0" w:rsidRDefault="003D4DF0" w:rsidP="00F75340"/>
    <w:p w:rsidR="00C222D6" w:rsidRDefault="00C222D6"/>
    <w:sectPr w:rsidR="00C222D6" w:rsidSect="00A5493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60" w:rsidRDefault="00456F60" w:rsidP="003D44FD">
      <w:r>
        <w:separator/>
      </w:r>
    </w:p>
  </w:endnote>
  <w:endnote w:type="continuationSeparator" w:id="0">
    <w:p w:rsidR="00456F60" w:rsidRDefault="00456F60" w:rsidP="003D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60" w:rsidRDefault="00456F60" w:rsidP="003D44FD">
      <w:r>
        <w:separator/>
      </w:r>
    </w:p>
  </w:footnote>
  <w:footnote w:type="continuationSeparator" w:id="0">
    <w:p w:rsidR="00456F60" w:rsidRDefault="00456F60" w:rsidP="003D4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FD" w:rsidRDefault="003D44FD">
    <w:pPr>
      <w:pStyle w:val="Encabezado"/>
    </w:pPr>
  </w:p>
  <w:p w:rsidR="003D44FD" w:rsidRDefault="003D44FD" w:rsidP="003D44FD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92B"/>
    <w:multiLevelType w:val="hybridMultilevel"/>
    <w:tmpl w:val="0A801AC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7AA8"/>
    <w:multiLevelType w:val="hybridMultilevel"/>
    <w:tmpl w:val="AA506084"/>
    <w:lvl w:ilvl="0" w:tplc="24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0F78134C"/>
    <w:multiLevelType w:val="hybridMultilevel"/>
    <w:tmpl w:val="EAF44C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0574C"/>
    <w:multiLevelType w:val="hybridMultilevel"/>
    <w:tmpl w:val="9C18D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F2DE0"/>
    <w:multiLevelType w:val="hybridMultilevel"/>
    <w:tmpl w:val="63F411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62EF1"/>
    <w:multiLevelType w:val="hybridMultilevel"/>
    <w:tmpl w:val="6CD8F304"/>
    <w:lvl w:ilvl="0" w:tplc="AE72E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A4DE4"/>
    <w:multiLevelType w:val="hybridMultilevel"/>
    <w:tmpl w:val="DC6CB3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326D6F"/>
    <w:multiLevelType w:val="hybridMultilevel"/>
    <w:tmpl w:val="2AC2A51A"/>
    <w:lvl w:ilvl="0" w:tplc="CAA0090A">
      <w:start w:val="8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">
    <w:nsid w:val="3E0202D6"/>
    <w:multiLevelType w:val="hybridMultilevel"/>
    <w:tmpl w:val="146A90A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3B24EF"/>
    <w:multiLevelType w:val="hybridMultilevel"/>
    <w:tmpl w:val="4D4A80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17F89"/>
    <w:multiLevelType w:val="hybridMultilevel"/>
    <w:tmpl w:val="73CCC89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15AC2"/>
    <w:multiLevelType w:val="hybridMultilevel"/>
    <w:tmpl w:val="FF62F9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501363"/>
    <w:multiLevelType w:val="hybridMultilevel"/>
    <w:tmpl w:val="7346DF82"/>
    <w:lvl w:ilvl="0" w:tplc="131A41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4" w:hanging="360"/>
      </w:pPr>
    </w:lvl>
    <w:lvl w:ilvl="2" w:tplc="0C0A001B" w:tentative="1">
      <w:start w:val="1"/>
      <w:numFmt w:val="lowerRoman"/>
      <w:lvlText w:val="%3."/>
      <w:lvlJc w:val="right"/>
      <w:pPr>
        <w:ind w:left="2014" w:hanging="180"/>
      </w:pPr>
    </w:lvl>
    <w:lvl w:ilvl="3" w:tplc="0C0A000F" w:tentative="1">
      <w:start w:val="1"/>
      <w:numFmt w:val="decimal"/>
      <w:lvlText w:val="%4."/>
      <w:lvlJc w:val="left"/>
      <w:pPr>
        <w:ind w:left="2734" w:hanging="360"/>
      </w:pPr>
    </w:lvl>
    <w:lvl w:ilvl="4" w:tplc="0C0A0019" w:tentative="1">
      <w:start w:val="1"/>
      <w:numFmt w:val="lowerLetter"/>
      <w:lvlText w:val="%5."/>
      <w:lvlJc w:val="left"/>
      <w:pPr>
        <w:ind w:left="3454" w:hanging="360"/>
      </w:pPr>
    </w:lvl>
    <w:lvl w:ilvl="5" w:tplc="0C0A001B" w:tentative="1">
      <w:start w:val="1"/>
      <w:numFmt w:val="lowerRoman"/>
      <w:lvlText w:val="%6."/>
      <w:lvlJc w:val="right"/>
      <w:pPr>
        <w:ind w:left="4174" w:hanging="180"/>
      </w:pPr>
    </w:lvl>
    <w:lvl w:ilvl="6" w:tplc="0C0A000F" w:tentative="1">
      <w:start w:val="1"/>
      <w:numFmt w:val="decimal"/>
      <w:lvlText w:val="%7."/>
      <w:lvlJc w:val="left"/>
      <w:pPr>
        <w:ind w:left="4894" w:hanging="360"/>
      </w:pPr>
    </w:lvl>
    <w:lvl w:ilvl="7" w:tplc="0C0A0019" w:tentative="1">
      <w:start w:val="1"/>
      <w:numFmt w:val="lowerLetter"/>
      <w:lvlText w:val="%8."/>
      <w:lvlJc w:val="left"/>
      <w:pPr>
        <w:ind w:left="5614" w:hanging="360"/>
      </w:pPr>
    </w:lvl>
    <w:lvl w:ilvl="8" w:tplc="0C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3">
    <w:nsid w:val="69570E80"/>
    <w:multiLevelType w:val="hybridMultilevel"/>
    <w:tmpl w:val="45E6FD80"/>
    <w:lvl w:ilvl="0" w:tplc="98FC8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D904FF"/>
    <w:multiLevelType w:val="hybridMultilevel"/>
    <w:tmpl w:val="B5B8EA98"/>
    <w:lvl w:ilvl="0" w:tplc="849613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73"/>
    <w:rsid w:val="000176E8"/>
    <w:rsid w:val="00082A3B"/>
    <w:rsid w:val="000C7B6D"/>
    <w:rsid w:val="001C192C"/>
    <w:rsid w:val="002B572E"/>
    <w:rsid w:val="002F762C"/>
    <w:rsid w:val="00304185"/>
    <w:rsid w:val="00357373"/>
    <w:rsid w:val="00373017"/>
    <w:rsid w:val="00392272"/>
    <w:rsid w:val="003D44FD"/>
    <w:rsid w:val="003D4DF0"/>
    <w:rsid w:val="003E5592"/>
    <w:rsid w:val="00450A95"/>
    <w:rsid w:val="00456F60"/>
    <w:rsid w:val="0047274E"/>
    <w:rsid w:val="00484C72"/>
    <w:rsid w:val="004D7E6A"/>
    <w:rsid w:val="0057001F"/>
    <w:rsid w:val="00580F3E"/>
    <w:rsid w:val="00602204"/>
    <w:rsid w:val="006140CC"/>
    <w:rsid w:val="00672B8A"/>
    <w:rsid w:val="006A2345"/>
    <w:rsid w:val="006B7228"/>
    <w:rsid w:val="006E0759"/>
    <w:rsid w:val="00714183"/>
    <w:rsid w:val="0074639F"/>
    <w:rsid w:val="00751C8C"/>
    <w:rsid w:val="00807009"/>
    <w:rsid w:val="0081166E"/>
    <w:rsid w:val="008456B6"/>
    <w:rsid w:val="008A6999"/>
    <w:rsid w:val="008F0CAF"/>
    <w:rsid w:val="00920B69"/>
    <w:rsid w:val="0094231B"/>
    <w:rsid w:val="00994D5C"/>
    <w:rsid w:val="009D2392"/>
    <w:rsid w:val="00A4175E"/>
    <w:rsid w:val="00A42063"/>
    <w:rsid w:val="00A65987"/>
    <w:rsid w:val="00AA5100"/>
    <w:rsid w:val="00AB5972"/>
    <w:rsid w:val="00AF6058"/>
    <w:rsid w:val="00C13CB8"/>
    <w:rsid w:val="00C222D6"/>
    <w:rsid w:val="00C23C27"/>
    <w:rsid w:val="00C50628"/>
    <w:rsid w:val="00CD66DB"/>
    <w:rsid w:val="00D1308C"/>
    <w:rsid w:val="00DF06F1"/>
    <w:rsid w:val="00E21EDA"/>
    <w:rsid w:val="00E32DF6"/>
    <w:rsid w:val="00E854DB"/>
    <w:rsid w:val="00EF47C5"/>
    <w:rsid w:val="00F26EF7"/>
    <w:rsid w:val="00F41A3D"/>
    <w:rsid w:val="00F518E0"/>
    <w:rsid w:val="00F7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57373"/>
    <w:pPr>
      <w:keepNext/>
      <w:tabs>
        <w:tab w:val="num" w:pos="432"/>
      </w:tabs>
      <w:spacing w:line="312" w:lineRule="auto"/>
      <w:ind w:left="432" w:hanging="432"/>
      <w:outlineLvl w:val="0"/>
    </w:pPr>
    <w:rPr>
      <w:rFonts w:ascii="Arial" w:hAnsi="Arial"/>
      <w:b/>
      <w:caps/>
      <w:sz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357373"/>
    <w:pPr>
      <w:keepNext/>
      <w:tabs>
        <w:tab w:val="num" w:pos="576"/>
      </w:tabs>
      <w:spacing w:line="312" w:lineRule="auto"/>
      <w:ind w:left="576" w:hanging="576"/>
      <w:outlineLvl w:val="1"/>
    </w:pPr>
    <w:rPr>
      <w:rFonts w:ascii="Arial" w:hAnsi="Arial"/>
      <w:b/>
      <w:caps/>
      <w:spacing w:val="20"/>
      <w:sz w:val="20"/>
      <w:lang w:val="es-ES_tradnl" w:eastAsia="es-MX"/>
    </w:rPr>
  </w:style>
  <w:style w:type="paragraph" w:styleId="Ttulo4">
    <w:name w:val="heading 4"/>
    <w:basedOn w:val="Normal"/>
    <w:next w:val="Normal"/>
    <w:link w:val="Ttulo4Car"/>
    <w:qFormat/>
    <w:rsid w:val="00357373"/>
    <w:pPr>
      <w:keepNext/>
      <w:tabs>
        <w:tab w:val="num" w:pos="864"/>
      </w:tabs>
      <w:spacing w:line="312" w:lineRule="auto"/>
      <w:ind w:left="864" w:hanging="864"/>
      <w:outlineLvl w:val="3"/>
    </w:pPr>
    <w:rPr>
      <w:rFonts w:ascii="Arial" w:hAnsi="Arial"/>
      <w:bCs/>
      <w:sz w:val="20"/>
      <w:szCs w:val="28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357373"/>
    <w:pPr>
      <w:keepNext/>
      <w:spacing w:before="240" w:after="60" w:line="312" w:lineRule="auto"/>
      <w:jc w:val="both"/>
      <w:outlineLvl w:val="6"/>
    </w:pPr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7373"/>
    <w:rPr>
      <w:rFonts w:ascii="Arial" w:eastAsia="Times New Roman" w:hAnsi="Arial" w:cs="Times New Roman"/>
      <w:b/>
      <w:caps/>
      <w:sz w:val="20"/>
      <w:szCs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357373"/>
    <w:rPr>
      <w:rFonts w:ascii="Arial" w:eastAsia="Times New Roman" w:hAnsi="Arial" w:cs="Times New Roman"/>
      <w:b/>
      <w:caps/>
      <w:spacing w:val="20"/>
      <w:sz w:val="20"/>
      <w:szCs w:val="24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357373"/>
    <w:rPr>
      <w:rFonts w:ascii="Arial" w:eastAsia="Times New Roman" w:hAnsi="Arial" w:cs="Times New Roman"/>
      <w:bCs/>
      <w:sz w:val="20"/>
      <w:szCs w:val="28"/>
      <w:lang w:val="es-MX" w:eastAsia="es-MX"/>
    </w:rPr>
  </w:style>
  <w:style w:type="character" w:customStyle="1" w:styleId="Ttulo7Car">
    <w:name w:val="Título 7 Car"/>
    <w:basedOn w:val="Fuentedeprrafopredeter"/>
    <w:link w:val="Ttulo7"/>
    <w:rsid w:val="0035737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rsid w:val="00357373"/>
    <w:pPr>
      <w:keepNext/>
      <w:tabs>
        <w:tab w:val="center" w:pos="4252"/>
        <w:tab w:val="right" w:pos="8504"/>
      </w:tabs>
      <w:spacing w:line="312" w:lineRule="auto"/>
      <w:jc w:val="both"/>
    </w:pPr>
    <w:rPr>
      <w:rFonts w:ascii="Arial" w:hAnsi="Arial"/>
      <w:sz w:val="20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rsid w:val="00357373"/>
    <w:rPr>
      <w:rFonts w:ascii="Arial" w:eastAsia="Times New Roman" w:hAnsi="Arial" w:cs="Times New Roman"/>
      <w:sz w:val="20"/>
      <w:szCs w:val="24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357373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7373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B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5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D44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44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4F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130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30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308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57373"/>
    <w:pPr>
      <w:keepNext/>
      <w:tabs>
        <w:tab w:val="num" w:pos="432"/>
      </w:tabs>
      <w:spacing w:line="312" w:lineRule="auto"/>
      <w:ind w:left="432" w:hanging="432"/>
      <w:outlineLvl w:val="0"/>
    </w:pPr>
    <w:rPr>
      <w:rFonts w:ascii="Arial" w:hAnsi="Arial"/>
      <w:b/>
      <w:caps/>
      <w:sz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357373"/>
    <w:pPr>
      <w:keepNext/>
      <w:tabs>
        <w:tab w:val="num" w:pos="576"/>
      </w:tabs>
      <w:spacing w:line="312" w:lineRule="auto"/>
      <w:ind w:left="576" w:hanging="576"/>
      <w:outlineLvl w:val="1"/>
    </w:pPr>
    <w:rPr>
      <w:rFonts w:ascii="Arial" w:hAnsi="Arial"/>
      <w:b/>
      <w:caps/>
      <w:spacing w:val="20"/>
      <w:sz w:val="20"/>
      <w:lang w:val="es-ES_tradnl" w:eastAsia="es-MX"/>
    </w:rPr>
  </w:style>
  <w:style w:type="paragraph" w:styleId="Ttulo4">
    <w:name w:val="heading 4"/>
    <w:basedOn w:val="Normal"/>
    <w:next w:val="Normal"/>
    <w:link w:val="Ttulo4Car"/>
    <w:qFormat/>
    <w:rsid w:val="00357373"/>
    <w:pPr>
      <w:keepNext/>
      <w:tabs>
        <w:tab w:val="num" w:pos="864"/>
      </w:tabs>
      <w:spacing w:line="312" w:lineRule="auto"/>
      <w:ind w:left="864" w:hanging="864"/>
      <w:outlineLvl w:val="3"/>
    </w:pPr>
    <w:rPr>
      <w:rFonts w:ascii="Arial" w:hAnsi="Arial"/>
      <w:bCs/>
      <w:sz w:val="20"/>
      <w:szCs w:val="28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357373"/>
    <w:pPr>
      <w:keepNext/>
      <w:spacing w:before="240" w:after="60" w:line="312" w:lineRule="auto"/>
      <w:jc w:val="both"/>
      <w:outlineLvl w:val="6"/>
    </w:pPr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7373"/>
    <w:rPr>
      <w:rFonts w:ascii="Arial" w:eastAsia="Times New Roman" w:hAnsi="Arial" w:cs="Times New Roman"/>
      <w:b/>
      <w:caps/>
      <w:sz w:val="20"/>
      <w:szCs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357373"/>
    <w:rPr>
      <w:rFonts w:ascii="Arial" w:eastAsia="Times New Roman" w:hAnsi="Arial" w:cs="Times New Roman"/>
      <w:b/>
      <w:caps/>
      <w:spacing w:val="20"/>
      <w:sz w:val="20"/>
      <w:szCs w:val="24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357373"/>
    <w:rPr>
      <w:rFonts w:ascii="Arial" w:eastAsia="Times New Roman" w:hAnsi="Arial" w:cs="Times New Roman"/>
      <w:bCs/>
      <w:sz w:val="20"/>
      <w:szCs w:val="28"/>
      <w:lang w:val="es-MX" w:eastAsia="es-MX"/>
    </w:rPr>
  </w:style>
  <w:style w:type="character" w:customStyle="1" w:styleId="Ttulo7Car">
    <w:name w:val="Título 7 Car"/>
    <w:basedOn w:val="Fuentedeprrafopredeter"/>
    <w:link w:val="Ttulo7"/>
    <w:rsid w:val="0035737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rsid w:val="00357373"/>
    <w:pPr>
      <w:keepNext/>
      <w:tabs>
        <w:tab w:val="center" w:pos="4252"/>
        <w:tab w:val="right" w:pos="8504"/>
      </w:tabs>
      <w:spacing w:line="312" w:lineRule="auto"/>
      <w:jc w:val="both"/>
    </w:pPr>
    <w:rPr>
      <w:rFonts w:ascii="Arial" w:hAnsi="Arial"/>
      <w:sz w:val="20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rsid w:val="00357373"/>
    <w:rPr>
      <w:rFonts w:ascii="Arial" w:eastAsia="Times New Roman" w:hAnsi="Arial" w:cs="Times New Roman"/>
      <w:sz w:val="20"/>
      <w:szCs w:val="24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357373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7373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B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5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D44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44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4F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130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30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308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2312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FACARTES</dc:creator>
  <cp:lastModifiedBy>User</cp:lastModifiedBy>
  <cp:revision>2</cp:revision>
  <cp:lastPrinted>2016-06-07T17:57:00Z</cp:lastPrinted>
  <dcterms:created xsi:type="dcterms:W3CDTF">2017-03-04T02:13:00Z</dcterms:created>
  <dcterms:modified xsi:type="dcterms:W3CDTF">2017-03-04T02:13:00Z</dcterms:modified>
</cp:coreProperties>
</file>